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76" w:rsidRPr="00E06F50" w:rsidRDefault="00C01557" w:rsidP="00C01557">
      <w:pPr>
        <w:spacing w:after="0"/>
        <w:jc w:val="right"/>
        <w:rPr>
          <w:rFonts w:ascii="Arial Narrow" w:hAnsi="Arial Narrow" w:cs="Arial"/>
          <w:lang w:eastAsia="pl-PL"/>
        </w:rPr>
      </w:pPr>
      <w:r>
        <w:rPr>
          <w:rFonts w:ascii="Arial Narrow" w:eastAsia="Calibri" w:hAnsi="Arial Narrow" w:cs="Times New Roman"/>
        </w:rPr>
        <w:t>Sułów</w:t>
      </w:r>
      <w:r w:rsidR="00FB3076" w:rsidRPr="00E06F50">
        <w:rPr>
          <w:rFonts w:ascii="Arial Narrow" w:eastAsia="Calibri" w:hAnsi="Arial Narrow" w:cs="Times New Roman"/>
        </w:rPr>
        <w:t>,</w:t>
      </w:r>
      <w:r w:rsidR="00FB3076" w:rsidRPr="00E06F50">
        <w:rPr>
          <w:rFonts w:ascii="Arial Narrow" w:hAnsi="Arial Narrow" w:cs="Arial"/>
          <w:lang w:eastAsia="pl-PL"/>
        </w:rPr>
        <w:t xml:space="preserve"> dnia </w:t>
      </w:r>
      <w:r>
        <w:rPr>
          <w:rFonts w:ascii="Arial Narrow" w:hAnsi="Arial Narrow" w:cs="Arial"/>
          <w:lang w:eastAsia="pl-PL"/>
        </w:rPr>
        <w:t>29.09</w:t>
      </w:r>
      <w:r w:rsidR="00FB3076" w:rsidRPr="00E06F50">
        <w:rPr>
          <w:rFonts w:ascii="Arial Narrow" w:hAnsi="Arial Narrow" w:cs="Arial"/>
          <w:lang w:eastAsia="pl-PL"/>
        </w:rPr>
        <w:t>.2016 r.</w:t>
      </w:r>
    </w:p>
    <w:p w:rsidR="00FB3076" w:rsidRPr="00E06F50" w:rsidRDefault="00FB3076" w:rsidP="00C01557">
      <w:pPr>
        <w:spacing w:after="0"/>
        <w:rPr>
          <w:rFonts w:ascii="Arial Narrow" w:hAnsi="Arial Narrow" w:cs="Arial"/>
        </w:rPr>
      </w:pPr>
    </w:p>
    <w:p w:rsidR="00C01557" w:rsidRDefault="00C01557" w:rsidP="00C01557">
      <w:pPr>
        <w:spacing w:after="0"/>
        <w:rPr>
          <w:rFonts w:ascii="Arial Narrow" w:hAnsi="Arial Narrow" w:cs="Arial"/>
        </w:rPr>
      </w:pPr>
    </w:p>
    <w:p w:rsidR="00FB3076" w:rsidRPr="00E06F50" w:rsidRDefault="00FB3076" w:rsidP="00C01557">
      <w:pPr>
        <w:spacing w:after="0"/>
        <w:rPr>
          <w:rFonts w:ascii="Arial Narrow" w:hAnsi="Arial Narrow" w:cs="Arial"/>
          <w:b/>
          <w:lang w:eastAsia="pl-PL"/>
        </w:rPr>
      </w:pPr>
      <w:r w:rsidRPr="00E06F50">
        <w:rPr>
          <w:rFonts w:ascii="Arial Narrow" w:hAnsi="Arial Narrow" w:cs="Arial"/>
        </w:rPr>
        <w:t xml:space="preserve">Znak sprawy: </w:t>
      </w:r>
      <w:r w:rsidR="001C7BD4">
        <w:rPr>
          <w:rFonts w:ascii="Arial Narrow" w:hAnsi="Arial Narrow" w:cs="Arial"/>
          <w:b/>
        </w:rPr>
        <w:t xml:space="preserve"> </w:t>
      </w:r>
      <w:r w:rsidR="00C32839">
        <w:rPr>
          <w:rFonts w:ascii="Arial Narrow" w:hAnsi="Arial Narrow" w:cs="Arial"/>
          <w:b/>
        </w:rPr>
        <w:t>PR.271.21.1.2016</w:t>
      </w:r>
    </w:p>
    <w:p w:rsidR="00FB3076" w:rsidRPr="00E06F50" w:rsidRDefault="00FB3076" w:rsidP="00C01557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FB3076" w:rsidRDefault="00FB3076" w:rsidP="00C01557">
      <w:pPr>
        <w:autoSpaceDE w:val="0"/>
        <w:autoSpaceDN w:val="0"/>
        <w:spacing w:after="0"/>
        <w:ind w:left="2832" w:firstLine="708"/>
        <w:jc w:val="center"/>
        <w:rPr>
          <w:rFonts w:ascii="Arial Narrow" w:eastAsia="Calibri" w:hAnsi="Arial Narrow" w:cs="Times New Roman"/>
          <w:b/>
          <w:bCs/>
        </w:rPr>
      </w:pPr>
      <w:r w:rsidRPr="00E06F50">
        <w:rPr>
          <w:rFonts w:ascii="Arial Narrow" w:eastAsia="Calibri" w:hAnsi="Arial Narrow" w:cs="Times New Roman"/>
          <w:b/>
          <w:bCs/>
        </w:rPr>
        <w:t xml:space="preserve"> - wszyscy uczestnicy postępowania </w:t>
      </w:r>
      <w:r w:rsidR="001C7BD4">
        <w:rPr>
          <w:rFonts w:ascii="Arial Narrow" w:eastAsia="Calibri" w:hAnsi="Arial Narrow" w:cs="Times New Roman"/>
          <w:b/>
          <w:bCs/>
        </w:rPr>
        <w:t>–</w:t>
      </w:r>
    </w:p>
    <w:p w:rsidR="001C7BD4" w:rsidRPr="00E06F50" w:rsidRDefault="001C7BD4" w:rsidP="00C01557">
      <w:pPr>
        <w:autoSpaceDE w:val="0"/>
        <w:autoSpaceDN w:val="0"/>
        <w:spacing w:after="0"/>
        <w:ind w:left="2832" w:firstLine="708"/>
        <w:jc w:val="center"/>
        <w:rPr>
          <w:rFonts w:ascii="Arial Narrow" w:eastAsia="Calibri" w:hAnsi="Arial Narrow" w:cs="Times New Roman"/>
          <w:b/>
          <w:bCs/>
        </w:rPr>
      </w:pPr>
    </w:p>
    <w:p w:rsidR="00FB3076" w:rsidRPr="00E06F50" w:rsidRDefault="00FB3076" w:rsidP="00C01557">
      <w:pPr>
        <w:autoSpaceDE w:val="0"/>
        <w:autoSpaceDN w:val="0"/>
        <w:spacing w:after="0"/>
        <w:ind w:left="2832" w:firstLine="708"/>
        <w:rPr>
          <w:rFonts w:ascii="Arial Narrow" w:eastAsia="Calibri" w:hAnsi="Arial Narrow" w:cs="Times New Roman"/>
          <w:b/>
          <w:bCs/>
        </w:rPr>
      </w:pPr>
    </w:p>
    <w:p w:rsidR="00FB3076" w:rsidRPr="00E06F50" w:rsidRDefault="00FB3076" w:rsidP="00C01557">
      <w:pPr>
        <w:autoSpaceDE w:val="0"/>
        <w:autoSpaceDN w:val="0"/>
        <w:spacing w:after="0" w:line="240" w:lineRule="auto"/>
        <w:ind w:left="851" w:hanging="851"/>
        <w:rPr>
          <w:rFonts w:ascii="Arial Narrow" w:eastAsia="Calibri" w:hAnsi="Arial Narrow" w:cs="Times New Roman"/>
          <w:bCs/>
          <w:i/>
        </w:rPr>
      </w:pPr>
      <w:r w:rsidRPr="00E06F50">
        <w:rPr>
          <w:rFonts w:ascii="Arial Narrow" w:eastAsia="Calibri" w:hAnsi="Arial Narrow" w:cs="Times New Roman"/>
          <w:b/>
          <w:bCs/>
        </w:rPr>
        <w:t xml:space="preserve">dotyczy: </w:t>
      </w:r>
      <w:r w:rsidRPr="00E06F50">
        <w:rPr>
          <w:rFonts w:ascii="Arial Narrow" w:eastAsia="Calibri" w:hAnsi="Arial Narrow" w:cs="Times New Roman"/>
          <w:b/>
          <w:bCs/>
          <w:i/>
        </w:rPr>
        <w:tab/>
      </w:r>
      <w:r w:rsidRPr="00E06F50">
        <w:rPr>
          <w:rFonts w:ascii="Arial Narrow" w:eastAsia="Calibri" w:hAnsi="Arial Narrow" w:cs="Times New Roman"/>
          <w:bCs/>
        </w:rPr>
        <w:t xml:space="preserve">postępowania przetargowego prowadzonego w trybie przetargu nieograniczonego na </w:t>
      </w:r>
      <w:r w:rsidR="00C01557" w:rsidRPr="00C01557">
        <w:rPr>
          <w:rFonts w:ascii="Arial Narrow" w:eastAsia="Calibri" w:hAnsi="Arial Narrow" w:cs="Times New Roman"/>
          <w:bCs/>
          <w:i/>
        </w:rPr>
        <w:t>„Udzielenie kredytu długoterminowego w kwocie 467 000,00 zł na sfinansowanie planowanego deficytu budżetu.</w:t>
      </w:r>
    </w:p>
    <w:p w:rsidR="00FB3076" w:rsidRPr="00E06F50" w:rsidRDefault="00FB3076" w:rsidP="00C01557">
      <w:pPr>
        <w:autoSpaceDE w:val="0"/>
        <w:autoSpaceDN w:val="0"/>
        <w:spacing w:after="0"/>
        <w:ind w:left="851" w:hanging="851"/>
        <w:rPr>
          <w:rFonts w:ascii="Arial Narrow" w:hAnsi="Arial Narrow"/>
          <w:b/>
        </w:rPr>
      </w:pPr>
    </w:p>
    <w:p w:rsidR="00FB3076" w:rsidRPr="00E06F50" w:rsidRDefault="00C40311" w:rsidP="00C01557">
      <w:pPr>
        <w:spacing w:after="0"/>
        <w:ind w:firstLine="397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Na podstawie</w:t>
      </w:r>
      <w:r w:rsidR="00FB3076" w:rsidRPr="00E06F50">
        <w:rPr>
          <w:rFonts w:ascii="Arial Narrow" w:hAnsi="Arial Narrow" w:cs="Times New Roman"/>
        </w:rPr>
        <w:t xml:space="preserve"> art. 38 ust. 2 ustawy z dnia 29 styc</w:t>
      </w:r>
      <w:r>
        <w:rPr>
          <w:rFonts w:ascii="Arial Narrow" w:hAnsi="Arial Narrow" w:cs="Times New Roman"/>
        </w:rPr>
        <w:t>znia 2004 r. Prawo zamówień</w:t>
      </w:r>
      <w:r w:rsidR="00263331">
        <w:rPr>
          <w:rFonts w:ascii="Arial Narrow" w:hAnsi="Arial Narrow" w:cs="Times New Roman"/>
        </w:rPr>
        <w:t xml:space="preserve"> publicznych </w:t>
      </w:r>
      <w:r>
        <w:rPr>
          <w:rFonts w:ascii="Arial Narrow" w:hAnsi="Arial Narrow" w:cs="Times New Roman"/>
        </w:rPr>
        <w:t xml:space="preserve"> (t</w:t>
      </w:r>
      <w:r w:rsidR="00FB3076" w:rsidRPr="00E06F50">
        <w:rPr>
          <w:rFonts w:ascii="Arial Narrow" w:hAnsi="Arial Narrow" w:cs="Times New Roman"/>
        </w:rPr>
        <w:t xml:space="preserve">j. Dz. U. z </w:t>
      </w:r>
      <w:r>
        <w:rPr>
          <w:rFonts w:ascii="Arial Narrow" w:hAnsi="Arial Narrow" w:cs="Times New Roman"/>
        </w:rPr>
        <w:t>2015 r., poz. 2164 z późn. zm.)</w:t>
      </w:r>
      <w:r w:rsidR="00FB3076" w:rsidRPr="00E06F50">
        <w:rPr>
          <w:rFonts w:ascii="Arial Narrow" w:hAnsi="Arial Narrow" w:cs="Times New Roman"/>
        </w:rPr>
        <w:t xml:space="preserve"> Zamawiający przekazuje treść zapytań dotyczących Specyfikacji Istotnych Warunków Zamówienia (SIWZ), które wpłynęły w dniu </w:t>
      </w:r>
      <w:r w:rsidR="00C01557">
        <w:rPr>
          <w:rFonts w:ascii="Arial Narrow" w:hAnsi="Arial Narrow" w:cs="Times New Roman"/>
        </w:rPr>
        <w:t>28</w:t>
      </w:r>
      <w:r w:rsidR="00FB3076" w:rsidRPr="00E06F50">
        <w:rPr>
          <w:rFonts w:ascii="Arial Narrow" w:hAnsi="Arial Narrow" w:cs="Times New Roman"/>
        </w:rPr>
        <w:t xml:space="preserve"> </w:t>
      </w:r>
      <w:r w:rsidR="00C01557">
        <w:rPr>
          <w:rFonts w:ascii="Arial Narrow" w:hAnsi="Arial Narrow" w:cs="Times New Roman"/>
        </w:rPr>
        <w:t>września</w:t>
      </w:r>
      <w:r w:rsidR="00FB3076" w:rsidRPr="00E06F50">
        <w:rPr>
          <w:rFonts w:ascii="Arial Narrow" w:hAnsi="Arial Narrow" w:cs="Times New Roman"/>
        </w:rPr>
        <w:t xml:space="preserve"> 2016 r. wraz z udzielonymi odpowiedziami.</w:t>
      </w:r>
    </w:p>
    <w:p w:rsidR="00FB3076" w:rsidRPr="00E06F50" w:rsidRDefault="00FB3076" w:rsidP="00C01557">
      <w:pPr>
        <w:spacing w:after="0"/>
        <w:ind w:left="284"/>
        <w:rPr>
          <w:rFonts w:ascii="Arial Narrow" w:hAnsi="Arial Narrow" w:cs="Times New Roman"/>
        </w:rPr>
      </w:pPr>
    </w:p>
    <w:p w:rsidR="00FB3076" w:rsidRPr="00E06F50" w:rsidRDefault="00FB3076" w:rsidP="00C01557">
      <w:pPr>
        <w:spacing w:after="0"/>
        <w:rPr>
          <w:rFonts w:ascii="Arial Narrow" w:hAnsi="Arial Narrow"/>
          <w:b/>
        </w:rPr>
      </w:pPr>
      <w:r w:rsidRPr="00E06F50">
        <w:rPr>
          <w:rFonts w:ascii="Arial Narrow" w:hAnsi="Arial Narrow" w:cs="Times New Roman"/>
          <w:b/>
          <w:u w:val="single"/>
        </w:rPr>
        <w:t>Treść pytań:</w:t>
      </w:r>
    </w:p>
    <w:p w:rsidR="00FB3076" w:rsidRPr="00E06F50" w:rsidRDefault="00FB3076" w:rsidP="00C01557">
      <w:pPr>
        <w:spacing w:after="0"/>
        <w:rPr>
          <w:rFonts w:ascii="Arial Narrow" w:hAnsi="Arial Narrow" w:cs="Times New Roman"/>
          <w:b/>
        </w:rPr>
      </w:pPr>
    </w:p>
    <w:p w:rsidR="00C01557" w:rsidRPr="00E06F50" w:rsidRDefault="00C01557" w:rsidP="00C01557">
      <w:pPr>
        <w:spacing w:after="0"/>
        <w:rPr>
          <w:rFonts w:ascii="Arial Narrow" w:hAnsi="Arial Narrow" w:cs="Times New Roman"/>
          <w:b/>
          <w:lang w:eastAsia="pl-PL"/>
        </w:rPr>
      </w:pPr>
      <w:r w:rsidRPr="00E06F50">
        <w:rPr>
          <w:rFonts w:ascii="Arial Narrow" w:hAnsi="Arial Narrow" w:cs="Times New Roman"/>
          <w:b/>
          <w:lang w:eastAsia="pl-PL"/>
        </w:rPr>
        <w:t>Pytanie nr 1:</w:t>
      </w:r>
    </w:p>
    <w:p w:rsidR="00C01557" w:rsidRDefault="00C01557" w:rsidP="00C015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Wykonawca</w:t>
      </w:r>
      <w:r w:rsidRPr="00C01557">
        <w:rPr>
          <w:rFonts w:ascii="Arial Narrow" w:hAnsi="Arial Narrow" w:cs="Arial"/>
        </w:rPr>
        <w:t xml:space="preserve"> </w:t>
      </w:r>
      <w:r w:rsidR="001C7BD4">
        <w:rPr>
          <w:rFonts w:ascii="Arial Narrow" w:hAnsi="Arial Narrow" w:cs="Arial"/>
        </w:rPr>
        <w:t xml:space="preserve">wnosi o </w:t>
      </w:r>
      <w:r>
        <w:rPr>
          <w:rFonts w:ascii="Arial Narrow" w:hAnsi="Arial Narrow" w:cs="Arial"/>
        </w:rPr>
        <w:t>dostarczenie niżej wymienionych informacji i dokumentów do Specyfikacji Istotnych Warunków Zamówienia. Wymienione dokumenty i informacje są niezbędne do oceny zdolności kredytowej Gminy:</w:t>
      </w:r>
    </w:p>
    <w:p w:rsidR="00C01557" w:rsidRPr="00C01557" w:rsidRDefault="00C01557" w:rsidP="00C01557">
      <w:pPr>
        <w:pStyle w:val="Akapitzlist"/>
        <w:numPr>
          <w:ilvl w:val="0"/>
          <w:numId w:val="3"/>
        </w:numPr>
        <w:ind w:left="284" w:hanging="284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Opinia RIO </w:t>
      </w:r>
      <w:r w:rsidRPr="00C01557">
        <w:rPr>
          <w:rFonts w:ascii="Arial Narrow" w:hAnsi="Arial Narrow" w:cs="Times New Roman"/>
        </w:rPr>
        <w:t>w sprawie możliwości sfinansowania deficytu</w:t>
      </w:r>
      <w:r>
        <w:rPr>
          <w:rFonts w:ascii="Arial Narrow" w:hAnsi="Arial Narrow" w:cs="Times New Roman"/>
        </w:rPr>
        <w:t>.</w:t>
      </w:r>
    </w:p>
    <w:p w:rsidR="00C01557" w:rsidRPr="00C01557" w:rsidRDefault="00C01557" w:rsidP="00C01557">
      <w:pPr>
        <w:pStyle w:val="Akapitzlist"/>
        <w:widowControl/>
        <w:numPr>
          <w:ilvl w:val="0"/>
          <w:numId w:val="3"/>
        </w:numPr>
        <w:suppressAutoHyphens w:val="0"/>
        <w:adjustRightInd/>
        <w:ind w:left="284" w:hanging="284"/>
        <w:jc w:val="left"/>
        <w:textAlignment w:val="auto"/>
        <w:rPr>
          <w:rFonts w:ascii="Arial Narrow" w:hAnsi="Arial Narrow" w:cs="Arial"/>
        </w:rPr>
      </w:pPr>
      <w:r w:rsidRPr="00C01557">
        <w:rPr>
          <w:rFonts w:ascii="Arial Narrow" w:hAnsi="Arial Narrow" w:cs="Arial"/>
        </w:rPr>
        <w:t>Informacje dodatkowe wg załączników:</w:t>
      </w:r>
    </w:p>
    <w:p w:rsidR="00C01557" w:rsidRPr="00C01557" w:rsidRDefault="00C01557" w:rsidP="00C01557">
      <w:pPr>
        <w:pStyle w:val="Akapitzlist"/>
        <w:widowControl/>
        <w:numPr>
          <w:ilvl w:val="0"/>
          <w:numId w:val="4"/>
        </w:numPr>
        <w:suppressAutoHyphens w:val="0"/>
        <w:adjustRightInd/>
        <w:ind w:left="567" w:hanging="283"/>
        <w:jc w:val="left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Załącznik nr 1.1 </w:t>
      </w:r>
      <w:r w:rsidRPr="00C01557">
        <w:rPr>
          <w:rFonts w:ascii="Arial Narrow" w:hAnsi="Arial Narrow" w:cs="Arial"/>
        </w:rPr>
        <w:t>- Wybrane informacje o jednostce samorządu terytorialnego,</w:t>
      </w:r>
    </w:p>
    <w:p w:rsidR="00C01557" w:rsidRPr="00C01557" w:rsidRDefault="00C01557" w:rsidP="00C01557">
      <w:pPr>
        <w:pStyle w:val="Akapitzlist"/>
        <w:widowControl/>
        <w:numPr>
          <w:ilvl w:val="0"/>
          <w:numId w:val="4"/>
        </w:numPr>
        <w:suppressAutoHyphens w:val="0"/>
        <w:adjustRightInd/>
        <w:ind w:left="567" w:hanging="283"/>
        <w:jc w:val="left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Załącznik nr 1.2 </w:t>
      </w:r>
      <w:r w:rsidRPr="00C01557">
        <w:rPr>
          <w:rFonts w:ascii="Arial Narrow" w:hAnsi="Arial Narrow" w:cs="Arial"/>
        </w:rPr>
        <w:t>- Prognoza finansowa jednostki samorządu terytorialnego,</w:t>
      </w:r>
    </w:p>
    <w:p w:rsidR="00C01557" w:rsidRPr="00C01557" w:rsidRDefault="00C01557" w:rsidP="00C01557">
      <w:pPr>
        <w:pStyle w:val="Akapitzlist"/>
        <w:widowControl/>
        <w:numPr>
          <w:ilvl w:val="0"/>
          <w:numId w:val="4"/>
        </w:numPr>
        <w:suppressAutoHyphens w:val="0"/>
        <w:adjustRightInd/>
        <w:ind w:left="567" w:hanging="283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>Załącznik nr 1.3</w:t>
      </w:r>
      <w:r w:rsidRPr="00C01557">
        <w:rPr>
          <w:rFonts w:ascii="Arial Narrow" w:hAnsi="Arial Narrow" w:cs="Arial"/>
        </w:rPr>
        <w:t xml:space="preserve"> - Informacja dotycząca zobowiązań finansowych z tytułu zaciągniętych kredytów i pożyczek,</w:t>
      </w:r>
    </w:p>
    <w:p w:rsidR="00C01557" w:rsidRPr="00C01557" w:rsidRDefault="00C01557" w:rsidP="00C01557">
      <w:pPr>
        <w:pStyle w:val="Akapitzlist"/>
        <w:widowControl/>
        <w:numPr>
          <w:ilvl w:val="0"/>
          <w:numId w:val="4"/>
        </w:numPr>
        <w:suppressAutoHyphens w:val="0"/>
        <w:adjustRightInd/>
        <w:ind w:left="567" w:hanging="283"/>
        <w:jc w:val="left"/>
        <w:textAlignment w:val="auto"/>
        <w:rPr>
          <w:rFonts w:ascii="Arial Narrow" w:hAnsi="Arial Narrow" w:cs="Arial"/>
        </w:rPr>
      </w:pPr>
      <w:r w:rsidRPr="00C01557">
        <w:rPr>
          <w:rFonts w:ascii="Arial Narrow" w:hAnsi="Arial Narrow" w:cs="Arial"/>
        </w:rPr>
        <w:t>Załącznik nr 1.4 – Informacja dotycząca zobowiązań z tytułu wyemitowanych papierów wartościowych.</w:t>
      </w:r>
    </w:p>
    <w:p w:rsidR="00811289" w:rsidRPr="00811289" w:rsidRDefault="00C01557" w:rsidP="00811289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</w:rPr>
      </w:pPr>
      <w:r w:rsidRPr="00C01557">
        <w:rPr>
          <w:rFonts w:ascii="Arial Narrow" w:hAnsi="Arial Narrow" w:cs="Times New Roman"/>
        </w:rPr>
        <w:t>Dla kredytów dotyczących finansowania wydatków inwestycyjnych dodatkowo:</w:t>
      </w:r>
    </w:p>
    <w:p w:rsidR="00811289" w:rsidRPr="00811289" w:rsidRDefault="00811289" w:rsidP="00811289">
      <w:pPr>
        <w:widowControl/>
        <w:tabs>
          <w:tab w:val="center" w:pos="-1980"/>
          <w:tab w:val="left" w:pos="1080"/>
        </w:tabs>
        <w:suppressAutoHyphens w:val="0"/>
        <w:adjustRightInd/>
        <w:spacing w:after="0" w:line="240" w:lineRule="auto"/>
        <w:ind w:left="1980"/>
        <w:textAlignment w:val="auto"/>
        <w:rPr>
          <w:rFonts w:ascii="Arial Narrow" w:hAnsi="Arial Narrow"/>
        </w:rPr>
      </w:pPr>
      <w:r w:rsidRPr="00811289">
        <w:rPr>
          <w:rFonts w:ascii="Arial Narrow" w:hAnsi="Arial Narrow"/>
        </w:rPr>
        <w:t>1)</w:t>
      </w:r>
      <w:r>
        <w:rPr>
          <w:rFonts w:ascii="Arial Narrow" w:hAnsi="Arial Narrow"/>
        </w:rPr>
        <w:t xml:space="preserve"> </w:t>
      </w:r>
      <w:r w:rsidRPr="00811289">
        <w:rPr>
          <w:rFonts w:ascii="Arial Narrow" w:hAnsi="Arial Narrow"/>
        </w:rPr>
        <w:t>skrótowy opis inwestycji zawierający między innymi nazwę i lokalizację inwestycji, termin jej rozpoczęcia i przewidywany termin zakończenia, aktualne zaawansowanie, wykaz wykonawców, wpływ inwestycji na otoczenie i środowisko naturalne i inne,</w:t>
      </w:r>
    </w:p>
    <w:p w:rsidR="00811289" w:rsidRPr="00811289" w:rsidRDefault="00811289" w:rsidP="00811289">
      <w:pPr>
        <w:widowControl/>
        <w:tabs>
          <w:tab w:val="center" w:pos="-1980"/>
          <w:tab w:val="left" w:pos="1080"/>
        </w:tabs>
        <w:suppressAutoHyphens w:val="0"/>
        <w:adjustRightInd/>
        <w:spacing w:after="0" w:line="240" w:lineRule="auto"/>
        <w:ind w:left="1980"/>
        <w:textAlignment w:val="auto"/>
        <w:rPr>
          <w:rFonts w:ascii="Arial Narrow" w:hAnsi="Arial Narrow"/>
        </w:rPr>
      </w:pPr>
      <w:r w:rsidRPr="00811289">
        <w:rPr>
          <w:rFonts w:ascii="Arial Narrow" w:hAnsi="Arial Narrow"/>
        </w:rPr>
        <w:t>2)</w:t>
      </w:r>
      <w:r>
        <w:rPr>
          <w:rFonts w:ascii="Arial Narrow" w:hAnsi="Arial Narrow"/>
        </w:rPr>
        <w:t xml:space="preserve"> </w:t>
      </w:r>
      <w:r w:rsidRPr="00811289">
        <w:rPr>
          <w:rFonts w:ascii="Arial Narrow" w:hAnsi="Arial Narrow"/>
        </w:rPr>
        <w:t>dokumenty poświadczające prawo do dysponowania nieruchomością, na której jest/ma być realizowana inwestycja,</w:t>
      </w:r>
    </w:p>
    <w:p w:rsidR="00811289" w:rsidRPr="00811289" w:rsidRDefault="00811289" w:rsidP="00811289">
      <w:pPr>
        <w:widowControl/>
        <w:tabs>
          <w:tab w:val="center" w:pos="-1980"/>
          <w:tab w:val="left" w:pos="1080"/>
        </w:tabs>
        <w:suppressAutoHyphens w:val="0"/>
        <w:adjustRightInd/>
        <w:spacing w:after="0" w:line="240" w:lineRule="auto"/>
        <w:ind w:left="1985" w:hanging="284"/>
        <w:textAlignment w:val="auto"/>
        <w:rPr>
          <w:rFonts w:ascii="Arial Narrow" w:hAnsi="Arial Narrow"/>
        </w:rPr>
      </w:pPr>
      <w:r w:rsidRPr="00811289">
        <w:rPr>
          <w:rFonts w:ascii="Arial Narrow" w:hAnsi="Arial Narrow"/>
        </w:rPr>
        <w:tab/>
        <w:t>3)</w:t>
      </w:r>
      <w:r>
        <w:rPr>
          <w:rFonts w:ascii="Arial Narrow" w:hAnsi="Arial Narrow"/>
        </w:rPr>
        <w:t xml:space="preserve"> </w:t>
      </w:r>
      <w:r w:rsidRPr="00811289">
        <w:rPr>
          <w:rFonts w:ascii="Arial Narrow" w:hAnsi="Arial Narrow"/>
        </w:rPr>
        <w:t>pozwolenie/pozwolenia administracyjne i środowiskowe, jeżeli jest/są wymagane,</w:t>
      </w:r>
    </w:p>
    <w:p w:rsidR="00811289" w:rsidRPr="00811289" w:rsidRDefault="00811289" w:rsidP="00811289">
      <w:pPr>
        <w:widowControl/>
        <w:tabs>
          <w:tab w:val="center" w:pos="-1980"/>
          <w:tab w:val="left" w:pos="1985"/>
        </w:tabs>
        <w:suppressAutoHyphens w:val="0"/>
        <w:adjustRightInd/>
        <w:spacing w:after="0" w:line="240" w:lineRule="auto"/>
        <w:ind w:left="1080"/>
        <w:textAlignment w:val="auto"/>
        <w:rPr>
          <w:rFonts w:ascii="Arial Narrow" w:hAnsi="Arial Narrow"/>
        </w:rPr>
      </w:pPr>
      <w:r w:rsidRPr="00811289">
        <w:rPr>
          <w:rFonts w:ascii="Arial Narrow" w:hAnsi="Arial Narrow"/>
        </w:rPr>
        <w:tab/>
      </w:r>
      <w:bookmarkStart w:id="0" w:name="_GoBack"/>
      <w:bookmarkEnd w:id="0"/>
      <w:r w:rsidRPr="00811289">
        <w:rPr>
          <w:rFonts w:ascii="Arial Narrow" w:hAnsi="Arial Narrow"/>
        </w:rPr>
        <w:t>4)</w:t>
      </w:r>
      <w:r>
        <w:rPr>
          <w:rFonts w:ascii="Arial Narrow" w:hAnsi="Arial Narrow"/>
        </w:rPr>
        <w:t xml:space="preserve"> </w:t>
      </w:r>
      <w:r w:rsidRPr="00811289">
        <w:rPr>
          <w:rFonts w:ascii="Arial Narrow" w:hAnsi="Arial Narrow"/>
        </w:rPr>
        <w:t xml:space="preserve">zbiorcze zestawienie kosztów inwestycji zawierające składniki kosztów wraz    </w:t>
      </w:r>
    </w:p>
    <w:p w:rsidR="00811289" w:rsidRPr="00811289" w:rsidRDefault="00811289" w:rsidP="00811289">
      <w:pPr>
        <w:widowControl/>
        <w:tabs>
          <w:tab w:val="center" w:pos="-1980"/>
          <w:tab w:val="left" w:pos="1985"/>
        </w:tabs>
        <w:suppressAutoHyphens w:val="0"/>
        <w:adjustRightInd/>
        <w:spacing w:after="0" w:line="240" w:lineRule="auto"/>
        <w:ind w:left="1080"/>
        <w:textAlignment w:val="auto"/>
        <w:rPr>
          <w:rFonts w:ascii="Arial Narrow" w:hAnsi="Arial Narrow"/>
        </w:rPr>
      </w:pPr>
      <w:r w:rsidRPr="00811289">
        <w:rPr>
          <w:rFonts w:ascii="Arial Narrow" w:hAnsi="Arial Narrow"/>
        </w:rPr>
        <w:t xml:space="preserve">                 z planem i źródłami jej sfinansowania, to jest środki własne, kredyty, pożyczki, </w:t>
      </w:r>
    </w:p>
    <w:p w:rsidR="00811289" w:rsidRPr="00811289" w:rsidRDefault="00811289" w:rsidP="00811289">
      <w:pPr>
        <w:widowControl/>
        <w:tabs>
          <w:tab w:val="center" w:pos="-1980"/>
          <w:tab w:val="left" w:pos="1985"/>
        </w:tabs>
        <w:suppressAutoHyphens w:val="0"/>
        <w:adjustRightInd/>
        <w:spacing w:after="0" w:line="240" w:lineRule="auto"/>
        <w:ind w:left="1080"/>
        <w:textAlignment w:val="auto"/>
        <w:rPr>
          <w:rFonts w:ascii="Arial Narrow" w:hAnsi="Arial Narrow"/>
          <w:u w:val="single"/>
        </w:rPr>
      </w:pPr>
      <w:r w:rsidRPr="00811289">
        <w:rPr>
          <w:rFonts w:ascii="Arial Narrow" w:hAnsi="Arial Narrow"/>
        </w:rPr>
        <w:t xml:space="preserve">                 emisja papierów wartościowych, inne źródła.</w:t>
      </w:r>
    </w:p>
    <w:p w:rsidR="00811289" w:rsidRPr="00811289" w:rsidRDefault="00811289" w:rsidP="00811289">
      <w:pPr>
        <w:widowControl/>
        <w:tabs>
          <w:tab w:val="center" w:pos="-1980"/>
          <w:tab w:val="left" w:pos="1080"/>
        </w:tabs>
        <w:suppressAutoHyphens w:val="0"/>
        <w:adjustRightInd/>
        <w:spacing w:after="0" w:line="240" w:lineRule="auto"/>
        <w:ind w:left="1980"/>
        <w:textAlignment w:val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5)</w:t>
      </w:r>
      <w:r w:rsidRPr="00811289">
        <w:rPr>
          <w:rFonts w:ascii="Arial Narrow" w:hAnsi="Arial Narrow"/>
        </w:rPr>
        <w:t>umowa dotacji/dofinansowania.</w:t>
      </w:r>
    </w:p>
    <w:p w:rsidR="00811289" w:rsidRPr="00811289" w:rsidRDefault="00811289" w:rsidP="00DB1075">
      <w:pPr>
        <w:widowControl/>
        <w:tabs>
          <w:tab w:val="center" w:pos="-1980"/>
          <w:tab w:val="left" w:pos="1080"/>
        </w:tabs>
        <w:suppressAutoHyphens w:val="0"/>
        <w:adjustRightInd/>
        <w:spacing w:after="0" w:line="240" w:lineRule="auto"/>
        <w:textAlignment w:val="auto"/>
        <w:rPr>
          <w:rFonts w:ascii="Arial Narrow" w:hAnsi="Arial Narrow"/>
        </w:rPr>
      </w:pPr>
    </w:p>
    <w:p w:rsidR="00C01557" w:rsidRDefault="00C01557" w:rsidP="00C01557">
      <w:pPr>
        <w:spacing w:after="0"/>
        <w:rPr>
          <w:rFonts w:ascii="Arial Narrow" w:hAnsi="Arial Narrow" w:cs="Times New Roman"/>
        </w:rPr>
      </w:pPr>
    </w:p>
    <w:p w:rsidR="00EC4BB3" w:rsidRPr="00E06F50" w:rsidRDefault="00EC4BB3" w:rsidP="00EC4BB3">
      <w:pPr>
        <w:spacing w:after="0"/>
        <w:rPr>
          <w:rFonts w:ascii="Arial Narrow" w:hAnsi="Arial Narrow" w:cs="Times New Roman"/>
          <w:b/>
          <w:lang w:eastAsia="pl-PL"/>
        </w:rPr>
      </w:pPr>
      <w:r w:rsidRPr="00E06F50">
        <w:rPr>
          <w:rFonts w:ascii="Arial Narrow" w:hAnsi="Arial Narrow" w:cs="Times New Roman"/>
          <w:b/>
          <w:lang w:eastAsia="pl-PL"/>
        </w:rPr>
        <w:t xml:space="preserve">W odpowiedzi na </w:t>
      </w:r>
      <w:r>
        <w:rPr>
          <w:rFonts w:ascii="Arial Narrow" w:hAnsi="Arial Narrow" w:cs="Times New Roman"/>
          <w:b/>
          <w:lang w:eastAsia="pl-PL"/>
        </w:rPr>
        <w:t xml:space="preserve">powyższe </w:t>
      </w:r>
      <w:r w:rsidRPr="00E06F50">
        <w:rPr>
          <w:rFonts w:ascii="Arial Narrow" w:hAnsi="Arial Narrow" w:cs="Times New Roman"/>
          <w:b/>
          <w:lang w:eastAsia="pl-PL"/>
        </w:rPr>
        <w:t>zapytanie wyjaśniam:</w:t>
      </w:r>
    </w:p>
    <w:p w:rsidR="00EC4BB3" w:rsidRDefault="00EC4BB3" w:rsidP="00EC4BB3">
      <w:pPr>
        <w:spacing w:after="0"/>
        <w:rPr>
          <w:rFonts w:ascii="Arial Narrow" w:hAnsi="Arial Narrow" w:cs="Arial"/>
        </w:rPr>
      </w:pPr>
      <w:r>
        <w:rPr>
          <w:rFonts w:ascii="Arial Narrow" w:hAnsi="Arial Narrow" w:cs="Times New Roman"/>
        </w:rPr>
        <w:t xml:space="preserve">W zakresie pkt 1. </w:t>
      </w:r>
      <w:r w:rsidRPr="00E06F50">
        <w:rPr>
          <w:rFonts w:ascii="Arial Narrow" w:hAnsi="Arial Narrow" w:cs="Times New Roman"/>
        </w:rPr>
        <w:t xml:space="preserve">Zamawiający </w:t>
      </w:r>
      <w:r>
        <w:rPr>
          <w:rFonts w:ascii="Arial Narrow" w:hAnsi="Arial Narrow" w:cs="Times New Roman"/>
        </w:rPr>
        <w:t xml:space="preserve">informuje, iż </w:t>
      </w:r>
      <w:r w:rsidRPr="00EC4BB3">
        <w:rPr>
          <w:rFonts w:ascii="Arial Narrow" w:hAnsi="Arial Narrow" w:cs="Arial"/>
        </w:rPr>
        <w:t>budżet Gminy Sułów na dzień uchwalania nie był budżetem deficytowym, zatem Regionalna Izba Obrachunkowa nie przedstawiła opinii w sprawie sfinansowania deficytu. Deficytu występującego w trakcie roku budżetowego RIO nie opiniuje.</w:t>
      </w:r>
    </w:p>
    <w:p w:rsidR="002D3420" w:rsidRDefault="002D3420" w:rsidP="00EC4BB3">
      <w:pPr>
        <w:spacing w:after="0"/>
        <w:rPr>
          <w:rFonts w:ascii="Arial Narrow" w:hAnsi="Arial Narrow" w:cs="Arial"/>
        </w:rPr>
      </w:pPr>
    </w:p>
    <w:p w:rsidR="002D3420" w:rsidRDefault="001464DF" w:rsidP="001C7BD4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W zakresie pkt 2 d</w:t>
      </w:r>
      <w:r w:rsidR="00EC4BB3">
        <w:rPr>
          <w:rFonts w:ascii="Arial Narrow" w:hAnsi="Arial Narrow" w:cs="Arial"/>
        </w:rPr>
        <w:t>okumenty i informacje</w:t>
      </w:r>
      <w:r w:rsidR="002D3420">
        <w:rPr>
          <w:rFonts w:ascii="Arial Narrow" w:hAnsi="Arial Narrow" w:cs="Arial"/>
        </w:rPr>
        <w:t>, o których mowa wyżej,</w:t>
      </w:r>
      <w:r w:rsidR="001C7BD4" w:rsidRPr="001C7BD4">
        <w:rPr>
          <w:rFonts w:ascii="Arial Narrow" w:hAnsi="Arial Narrow" w:cs="Arial"/>
        </w:rPr>
        <w:t xml:space="preserve"> niezbędne do podjęcia decyzji kredytowej </w:t>
      </w:r>
      <w:r w:rsidR="002D3420">
        <w:rPr>
          <w:rFonts w:ascii="Arial Narrow" w:hAnsi="Arial Narrow" w:cs="Arial"/>
        </w:rPr>
        <w:t xml:space="preserve">i oceny finansowej </w:t>
      </w:r>
      <w:r w:rsidR="001C7BD4">
        <w:rPr>
          <w:rFonts w:ascii="Arial Narrow" w:hAnsi="Arial Narrow" w:cs="Arial"/>
        </w:rPr>
        <w:t xml:space="preserve"> </w:t>
      </w:r>
      <w:r w:rsidR="001C7BD4" w:rsidRPr="001C7BD4">
        <w:rPr>
          <w:rFonts w:ascii="Arial Narrow" w:hAnsi="Arial Narrow" w:cs="Arial"/>
        </w:rPr>
        <w:t>Kredytobiorca zobowiązuje się do przedst</w:t>
      </w:r>
      <w:r w:rsidR="001C7BD4">
        <w:rPr>
          <w:rFonts w:ascii="Arial Narrow" w:hAnsi="Arial Narrow" w:cs="Arial"/>
        </w:rPr>
        <w:t>awienia w dniu podpisa</w:t>
      </w:r>
      <w:r w:rsidR="002D3420">
        <w:rPr>
          <w:rFonts w:ascii="Arial Narrow" w:hAnsi="Arial Narrow" w:cs="Arial"/>
        </w:rPr>
        <w:t>nia umowy</w:t>
      </w:r>
      <w:r w:rsidR="00263331">
        <w:rPr>
          <w:rFonts w:ascii="Arial Narrow" w:hAnsi="Arial Narrow" w:cs="Arial"/>
        </w:rPr>
        <w:t>.</w:t>
      </w:r>
    </w:p>
    <w:p w:rsidR="00D63BE7" w:rsidRDefault="00D63BE7" w:rsidP="001C7BD4">
      <w:pPr>
        <w:spacing w:after="0"/>
        <w:rPr>
          <w:rFonts w:ascii="Arial Narrow" w:hAnsi="Arial Narrow" w:cs="Arial"/>
        </w:rPr>
      </w:pPr>
    </w:p>
    <w:p w:rsidR="0062548A" w:rsidRPr="00320BE0" w:rsidRDefault="00481486" w:rsidP="001C7BD4">
      <w:pPr>
        <w:spacing w:after="0"/>
        <w:rPr>
          <w:rFonts w:ascii="Arial Narrow" w:hAnsi="Arial Narrow" w:cs="Arial"/>
        </w:rPr>
      </w:pPr>
      <w:r w:rsidRPr="00320BE0">
        <w:rPr>
          <w:rFonts w:ascii="Arial Narrow" w:hAnsi="Arial Narrow" w:cs="Arial"/>
        </w:rPr>
        <w:t xml:space="preserve">W zakresie pkt 3 </w:t>
      </w:r>
      <w:r w:rsidR="0062548A" w:rsidRPr="00320BE0">
        <w:rPr>
          <w:rFonts w:ascii="Arial Narrow" w:hAnsi="Arial Narrow" w:cs="Arial"/>
        </w:rPr>
        <w:t xml:space="preserve"> Zamawiający</w:t>
      </w:r>
      <w:r w:rsidR="00263331" w:rsidRPr="00320BE0">
        <w:rPr>
          <w:rFonts w:ascii="Arial Narrow" w:hAnsi="Arial Narrow" w:cs="Arial"/>
        </w:rPr>
        <w:t>, informuje że od</w:t>
      </w:r>
      <w:r w:rsidR="0062548A" w:rsidRPr="00320BE0">
        <w:rPr>
          <w:rFonts w:ascii="Arial Narrow" w:hAnsi="Arial Narrow" w:cs="Arial"/>
        </w:rPr>
        <w:t>nośnie podpunktu 1</w:t>
      </w:r>
      <w:r w:rsidR="00975B25" w:rsidRPr="00320BE0">
        <w:rPr>
          <w:rFonts w:ascii="Arial Narrow" w:hAnsi="Arial Narrow" w:cs="Arial"/>
        </w:rPr>
        <w:t>,</w:t>
      </w:r>
      <w:r w:rsidR="0062548A" w:rsidRPr="00320BE0">
        <w:rPr>
          <w:rFonts w:ascii="Arial Narrow" w:hAnsi="Arial Narrow" w:cs="Arial"/>
        </w:rPr>
        <w:t xml:space="preserve"> 2</w:t>
      </w:r>
      <w:r w:rsidR="00975B25" w:rsidRPr="00320BE0">
        <w:rPr>
          <w:rFonts w:ascii="Arial Narrow" w:hAnsi="Arial Narrow" w:cs="Arial"/>
        </w:rPr>
        <w:t xml:space="preserve"> i 4</w:t>
      </w:r>
      <w:r w:rsidR="0062548A" w:rsidRPr="00320BE0">
        <w:rPr>
          <w:rFonts w:ascii="Arial Narrow" w:hAnsi="Arial Narrow" w:cs="Arial"/>
        </w:rPr>
        <w:t xml:space="preserve">  w załączeniu zamieszcza wyciąg z protokołu odbioru końcowego</w:t>
      </w:r>
      <w:r w:rsidR="001464DF" w:rsidRPr="00320BE0">
        <w:rPr>
          <w:rFonts w:ascii="Arial Narrow" w:hAnsi="Arial Narrow" w:cs="Arial"/>
        </w:rPr>
        <w:t>,</w:t>
      </w:r>
      <w:r w:rsidR="0062548A" w:rsidRPr="00320BE0">
        <w:rPr>
          <w:rFonts w:ascii="Arial Narrow" w:hAnsi="Arial Narrow" w:cs="Arial"/>
        </w:rPr>
        <w:t xml:space="preserve"> w którym z</w:t>
      </w:r>
      <w:r w:rsidR="00486166" w:rsidRPr="00320BE0">
        <w:rPr>
          <w:rFonts w:ascii="Arial Narrow" w:hAnsi="Arial Narrow" w:cs="Arial"/>
        </w:rPr>
        <w:t>najdują się</w:t>
      </w:r>
      <w:r w:rsidR="0062548A" w:rsidRPr="00320BE0">
        <w:rPr>
          <w:rFonts w:ascii="Arial Narrow" w:hAnsi="Arial Narrow" w:cs="Arial"/>
        </w:rPr>
        <w:t xml:space="preserve"> wszystkie dane określone w zapytaniu.</w:t>
      </w:r>
    </w:p>
    <w:p w:rsidR="0062548A" w:rsidRPr="00320BE0" w:rsidRDefault="001464DF" w:rsidP="001C7BD4">
      <w:pPr>
        <w:spacing w:after="0"/>
        <w:rPr>
          <w:rFonts w:ascii="Arial Narrow" w:hAnsi="Arial Narrow" w:cs="Arial"/>
        </w:rPr>
      </w:pPr>
      <w:r w:rsidRPr="00320BE0">
        <w:rPr>
          <w:rFonts w:ascii="Arial Narrow" w:hAnsi="Arial Narrow" w:cs="Arial"/>
        </w:rPr>
        <w:t>W zakresie</w:t>
      </w:r>
      <w:r w:rsidR="0062548A" w:rsidRPr="00320BE0">
        <w:rPr>
          <w:rFonts w:ascii="Arial Narrow" w:hAnsi="Arial Narrow" w:cs="Arial"/>
        </w:rPr>
        <w:t xml:space="preserve"> podpunktu 3 i 5 - nie dotyczy</w:t>
      </w:r>
    </w:p>
    <w:p w:rsidR="001464DF" w:rsidRDefault="001464DF" w:rsidP="001464DF">
      <w:pPr>
        <w:spacing w:after="0"/>
        <w:rPr>
          <w:rFonts w:ascii="Arial Narrow" w:hAnsi="Arial Narrow" w:cs="Arial"/>
        </w:rPr>
      </w:pPr>
      <w:r w:rsidRPr="001464DF">
        <w:rPr>
          <w:rFonts w:ascii="Arial Narrow" w:hAnsi="Arial Narrow" w:cs="Arial"/>
        </w:rPr>
        <w:t xml:space="preserve">W zakresie </w:t>
      </w:r>
      <w:r w:rsidR="00975B25" w:rsidRPr="001464DF">
        <w:rPr>
          <w:rFonts w:ascii="Arial Narrow" w:hAnsi="Arial Narrow" w:cs="Arial"/>
        </w:rPr>
        <w:t xml:space="preserve">podpunktu 4 </w:t>
      </w:r>
      <w:r w:rsidRPr="001464DF">
        <w:rPr>
          <w:rFonts w:ascii="Arial Narrow" w:hAnsi="Arial Narrow" w:cs="Arial"/>
        </w:rPr>
        <w:t>Zamawiający informuje, że całkowita wartość inwestycji wynosi 1 127 218,99 PLN,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lastRenderedPageBreak/>
        <w:t>467 000,00 PLN  stanowi kredyt  natomiast pozostała część w kwocie 660 218,99 PLN  to środki własne.</w:t>
      </w:r>
    </w:p>
    <w:p w:rsidR="00481486" w:rsidRPr="0062548A" w:rsidRDefault="00481486" w:rsidP="001C7BD4">
      <w:pPr>
        <w:spacing w:after="0"/>
        <w:rPr>
          <w:rFonts w:ascii="Arial Narrow" w:hAnsi="Arial Narrow" w:cs="Arial"/>
          <w:color w:val="FF0000"/>
        </w:rPr>
      </w:pPr>
    </w:p>
    <w:p w:rsidR="00DF5A95" w:rsidRDefault="00DF5A95" w:rsidP="001C7BD4">
      <w:pPr>
        <w:spacing w:after="0"/>
        <w:rPr>
          <w:rFonts w:ascii="Arial Narrow" w:hAnsi="Arial Narrow" w:cs="Arial"/>
        </w:rPr>
      </w:pPr>
    </w:p>
    <w:p w:rsidR="00EC4BB3" w:rsidRPr="00E06F50" w:rsidRDefault="00EC4BB3" w:rsidP="00EC4BB3">
      <w:pPr>
        <w:spacing w:after="0"/>
        <w:jc w:val="left"/>
        <w:rPr>
          <w:rFonts w:ascii="Arial Narrow" w:hAnsi="Arial Narrow" w:cs="Times New Roman"/>
        </w:rPr>
      </w:pPr>
    </w:p>
    <w:p w:rsidR="00C01557" w:rsidRPr="00E06F50" w:rsidRDefault="00C01557" w:rsidP="00C01557">
      <w:pPr>
        <w:spacing w:after="0"/>
        <w:rPr>
          <w:rFonts w:ascii="Arial Narrow" w:hAnsi="Arial Narrow" w:cs="Times New Roman"/>
          <w:b/>
          <w:lang w:eastAsia="pl-PL"/>
        </w:rPr>
      </w:pPr>
      <w:r w:rsidRPr="00E06F50">
        <w:rPr>
          <w:rFonts w:ascii="Arial Narrow" w:hAnsi="Arial Narrow" w:cs="Times New Roman"/>
          <w:b/>
          <w:lang w:eastAsia="pl-PL"/>
        </w:rPr>
        <w:t xml:space="preserve">Pytanie nr </w:t>
      </w:r>
      <w:r>
        <w:rPr>
          <w:rFonts w:ascii="Arial Narrow" w:hAnsi="Arial Narrow" w:cs="Times New Roman"/>
          <w:b/>
          <w:lang w:eastAsia="pl-PL"/>
        </w:rPr>
        <w:t>2</w:t>
      </w:r>
      <w:r w:rsidRPr="00E06F50">
        <w:rPr>
          <w:rFonts w:ascii="Arial Narrow" w:hAnsi="Arial Narrow" w:cs="Times New Roman"/>
          <w:b/>
          <w:lang w:eastAsia="pl-PL"/>
        </w:rPr>
        <w:t>:</w:t>
      </w:r>
    </w:p>
    <w:p w:rsidR="00EC4BB3" w:rsidRDefault="00C01557" w:rsidP="00C015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Wykonawca</w:t>
      </w:r>
      <w:r w:rsidRPr="00C01557">
        <w:rPr>
          <w:rFonts w:ascii="Arial Narrow" w:hAnsi="Arial Narrow" w:cs="Arial"/>
        </w:rPr>
        <w:t xml:space="preserve"> </w:t>
      </w:r>
      <w:r w:rsidR="00EC4BB3">
        <w:rPr>
          <w:rFonts w:ascii="Arial Narrow" w:hAnsi="Arial Narrow" w:cs="Arial"/>
        </w:rPr>
        <w:t>prosi o uwzględnienie w SIWZ i udzielenie zgody na:</w:t>
      </w:r>
    </w:p>
    <w:p w:rsidR="00EC4BB3" w:rsidRPr="00EC4BB3" w:rsidRDefault="00EC4BB3" w:rsidP="00EC4BB3">
      <w:pPr>
        <w:pStyle w:val="Akapitzlist"/>
        <w:numPr>
          <w:ilvl w:val="0"/>
          <w:numId w:val="6"/>
        </w:numPr>
        <w:ind w:left="567" w:hanging="283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EC4BB3">
        <w:rPr>
          <w:rFonts w:ascii="Arial Narrow" w:hAnsi="Arial Narrow" w:cs="Arial"/>
        </w:rPr>
        <w:t>rzyjęcie do obliczenia kwoty odsetek, w ofercie oraz w konsekwencje w zawartej umowie o kredyt, rzeczywistej liczby dni wykorzystania kredytu w miesiącu w stosunku do 365 dni w roku</w:t>
      </w:r>
    </w:p>
    <w:p w:rsidR="00EC4BB3" w:rsidRPr="00D63BE7" w:rsidRDefault="00EC4BB3" w:rsidP="00D63BE7">
      <w:pPr>
        <w:pStyle w:val="Akapitzlist"/>
        <w:numPr>
          <w:ilvl w:val="0"/>
          <w:numId w:val="6"/>
        </w:numPr>
        <w:ind w:left="567" w:hanging="283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Pr="00EC4BB3">
        <w:rPr>
          <w:rFonts w:ascii="Arial Narrow" w:hAnsi="Arial Narrow" w:cs="Arial"/>
        </w:rPr>
        <w:t xml:space="preserve">awarcie umowy, o której mowa w załączniku 5 do </w:t>
      </w:r>
      <w:r w:rsidR="00E030B1">
        <w:rPr>
          <w:rFonts w:ascii="Arial Narrow" w:hAnsi="Arial Narrow" w:cs="Arial"/>
        </w:rPr>
        <w:t>SIWZ</w:t>
      </w:r>
      <w:r w:rsidRPr="00EC4BB3">
        <w:rPr>
          <w:rFonts w:ascii="Arial Narrow" w:hAnsi="Arial Narrow" w:cs="Arial"/>
        </w:rPr>
        <w:t xml:space="preserve">, na warunkach określonych w zaakceptowanym </w:t>
      </w:r>
      <w:r w:rsidRPr="00D63BE7">
        <w:rPr>
          <w:rFonts w:ascii="Arial Narrow" w:hAnsi="Arial Narrow" w:cs="Arial"/>
        </w:rPr>
        <w:t>przez zamawiającego projekcie umowy o kredyt, który zostanie przedstawiony przez bank, najpóźniej po ewentualnym wygraniu ogłoszonego przetargu.</w:t>
      </w:r>
    </w:p>
    <w:p w:rsidR="001C7BD4" w:rsidRDefault="001C7BD4" w:rsidP="001C7BD4">
      <w:pPr>
        <w:spacing w:after="0"/>
        <w:rPr>
          <w:rFonts w:ascii="Arial Narrow" w:hAnsi="Arial Narrow" w:cs="Times New Roman"/>
          <w:b/>
          <w:lang w:eastAsia="pl-PL"/>
        </w:rPr>
      </w:pPr>
    </w:p>
    <w:p w:rsidR="001C7BD4" w:rsidRDefault="001C7BD4" w:rsidP="001C7BD4">
      <w:pPr>
        <w:spacing w:after="0"/>
        <w:rPr>
          <w:rFonts w:ascii="Arial Narrow" w:hAnsi="Arial Narrow" w:cs="Times New Roman"/>
          <w:b/>
          <w:lang w:eastAsia="pl-PL"/>
        </w:rPr>
      </w:pPr>
    </w:p>
    <w:p w:rsidR="001C7BD4" w:rsidRPr="00E06F50" w:rsidRDefault="001C7BD4" w:rsidP="001C7BD4">
      <w:pPr>
        <w:spacing w:after="0"/>
        <w:rPr>
          <w:rFonts w:ascii="Arial Narrow" w:hAnsi="Arial Narrow" w:cs="Times New Roman"/>
          <w:b/>
          <w:lang w:eastAsia="pl-PL"/>
        </w:rPr>
      </w:pPr>
      <w:r w:rsidRPr="00E06F50">
        <w:rPr>
          <w:rFonts w:ascii="Arial Narrow" w:hAnsi="Arial Narrow" w:cs="Times New Roman"/>
          <w:b/>
          <w:lang w:eastAsia="pl-PL"/>
        </w:rPr>
        <w:t>W odpowiedzi na zapytanie wyjaśniam:</w:t>
      </w:r>
    </w:p>
    <w:p w:rsidR="001C7BD4" w:rsidRPr="001C7BD4" w:rsidRDefault="001C7BD4" w:rsidP="001C7BD4">
      <w:pPr>
        <w:pStyle w:val="Default"/>
        <w:spacing w:line="276" w:lineRule="auto"/>
        <w:jc w:val="both"/>
        <w:rPr>
          <w:rFonts w:ascii="Arial Narrow" w:hAnsi="Arial Narrow" w:cs="Arial"/>
          <w:i/>
          <w:color w:val="auto"/>
          <w:sz w:val="22"/>
          <w:szCs w:val="22"/>
        </w:rPr>
      </w:pPr>
      <w:r w:rsidRPr="001C7BD4">
        <w:rPr>
          <w:rFonts w:ascii="Arial Narrow" w:hAnsi="Arial Narrow" w:cs="Arial"/>
          <w:sz w:val="22"/>
          <w:szCs w:val="22"/>
        </w:rPr>
        <w:t>W zakresie pkt 1) Zamawiający</w:t>
      </w:r>
      <w:r>
        <w:rPr>
          <w:rFonts w:ascii="Arial Narrow" w:hAnsi="Arial Narrow" w:cs="Arial"/>
          <w:sz w:val="22"/>
          <w:szCs w:val="22"/>
        </w:rPr>
        <w:t xml:space="preserve"> informuje, iż </w:t>
      </w:r>
      <w:r w:rsidRPr="001C7BD4">
        <w:rPr>
          <w:rFonts w:ascii="Arial Narrow" w:hAnsi="Arial Narrow" w:cs="Arial"/>
          <w:sz w:val="22"/>
          <w:szCs w:val="22"/>
        </w:rPr>
        <w:t xml:space="preserve">zapis </w:t>
      </w:r>
      <w:r>
        <w:rPr>
          <w:rFonts w:ascii="Arial Narrow" w:hAnsi="Arial Narrow" w:cs="Arial"/>
          <w:sz w:val="22"/>
          <w:szCs w:val="22"/>
        </w:rPr>
        <w:t xml:space="preserve">ten znajduje się w </w:t>
      </w:r>
      <w:r w:rsidRPr="001C7BD4">
        <w:rPr>
          <w:rFonts w:ascii="Arial Narrow" w:hAnsi="Arial Narrow" w:cs="Arial"/>
          <w:color w:val="auto"/>
          <w:sz w:val="22"/>
          <w:szCs w:val="22"/>
        </w:rPr>
        <w:t xml:space="preserve">§ 3 ust. 6 umowy, który brzmi: </w:t>
      </w:r>
      <w:r w:rsidRPr="001C7BD4">
        <w:rPr>
          <w:rFonts w:ascii="Arial Narrow" w:hAnsi="Arial Narrow" w:cs="Arial"/>
          <w:i/>
          <w:color w:val="auto"/>
          <w:sz w:val="22"/>
          <w:szCs w:val="22"/>
        </w:rPr>
        <w:t>„Do obliczenia kwoty odsetek przyjmuje się rzeczywistą liczbę dni wykorzystan</w:t>
      </w:r>
      <w:r w:rsidR="00263331">
        <w:rPr>
          <w:rFonts w:ascii="Arial Narrow" w:hAnsi="Arial Narrow" w:cs="Arial"/>
          <w:i/>
          <w:color w:val="auto"/>
          <w:sz w:val="22"/>
          <w:szCs w:val="22"/>
        </w:rPr>
        <w:t>ia kredytu w stosunku do 365</w:t>
      </w:r>
      <w:r w:rsidRPr="001C7BD4">
        <w:rPr>
          <w:rFonts w:ascii="Arial Narrow" w:hAnsi="Arial Narrow" w:cs="Arial"/>
          <w:i/>
          <w:color w:val="auto"/>
          <w:sz w:val="22"/>
          <w:szCs w:val="22"/>
        </w:rPr>
        <w:t xml:space="preserve"> (w roku przestępnym) dni w roku”. </w:t>
      </w:r>
    </w:p>
    <w:p w:rsidR="001C7BD4" w:rsidRPr="001C7BD4" w:rsidRDefault="001C7BD4" w:rsidP="00EC4BB3">
      <w:pPr>
        <w:spacing w:after="0"/>
        <w:rPr>
          <w:rFonts w:ascii="Arial Narrow" w:hAnsi="Arial Narrow" w:cs="Times New Roman"/>
          <w:i/>
          <w:lang w:eastAsia="pl-PL"/>
        </w:rPr>
      </w:pPr>
      <w:r w:rsidRPr="001C7BD4">
        <w:rPr>
          <w:rFonts w:ascii="Arial Narrow" w:hAnsi="Arial Narrow" w:cs="Times New Roman"/>
          <w:i/>
          <w:lang w:eastAsia="pl-PL"/>
        </w:rPr>
        <w:t>Odnośnie pkt. 2) Zamawiający informuje, iż treść i warunki umowy znajdują się w załączniku nr 5 do SIWZ.</w:t>
      </w:r>
      <w:r w:rsidR="00B51E68">
        <w:rPr>
          <w:rFonts w:ascii="Arial Narrow" w:hAnsi="Arial Narrow" w:cs="Times New Roman"/>
          <w:i/>
          <w:lang w:eastAsia="pl-PL"/>
        </w:rPr>
        <w:t xml:space="preserve"> </w:t>
      </w:r>
    </w:p>
    <w:p w:rsidR="001C7BD4" w:rsidRDefault="001C7BD4" w:rsidP="00EC4BB3">
      <w:pPr>
        <w:spacing w:after="0"/>
        <w:rPr>
          <w:rFonts w:ascii="Arial Narrow" w:hAnsi="Arial Narrow" w:cs="Times New Roman"/>
          <w:b/>
          <w:lang w:eastAsia="pl-PL"/>
        </w:rPr>
      </w:pPr>
    </w:p>
    <w:p w:rsidR="00EC4BB3" w:rsidRDefault="00EC4BB3" w:rsidP="00EC4BB3">
      <w:pPr>
        <w:spacing w:after="0"/>
        <w:rPr>
          <w:rFonts w:ascii="Arial Narrow" w:hAnsi="Arial Narrow" w:cs="Times New Roman"/>
          <w:b/>
          <w:lang w:eastAsia="pl-PL"/>
        </w:rPr>
      </w:pPr>
      <w:r w:rsidRPr="00EC4BB3">
        <w:rPr>
          <w:rFonts w:ascii="Arial Narrow" w:hAnsi="Arial Narrow" w:cs="Times New Roman"/>
          <w:b/>
          <w:lang w:eastAsia="pl-PL"/>
        </w:rPr>
        <w:t xml:space="preserve">Pytanie nr </w:t>
      </w:r>
      <w:r>
        <w:rPr>
          <w:rFonts w:ascii="Arial Narrow" w:hAnsi="Arial Narrow" w:cs="Times New Roman"/>
          <w:b/>
          <w:lang w:eastAsia="pl-PL"/>
        </w:rPr>
        <w:t>3:</w:t>
      </w:r>
    </w:p>
    <w:p w:rsidR="00EC4BB3" w:rsidRPr="00EC4BB3" w:rsidRDefault="00EC4BB3" w:rsidP="00EC4BB3">
      <w:pPr>
        <w:spacing w:after="0"/>
        <w:rPr>
          <w:rFonts w:ascii="Arial Narrow" w:hAnsi="Arial Narrow" w:cs="Times New Roman"/>
          <w:lang w:eastAsia="pl-PL"/>
        </w:rPr>
      </w:pPr>
      <w:r w:rsidRPr="00EC4BB3">
        <w:rPr>
          <w:rFonts w:ascii="Arial Narrow" w:hAnsi="Arial Narrow" w:cs="Times New Roman"/>
          <w:lang w:eastAsia="pl-PL"/>
        </w:rPr>
        <w:t xml:space="preserve">Czy </w:t>
      </w:r>
      <w:r>
        <w:rPr>
          <w:rFonts w:ascii="Arial Narrow" w:hAnsi="Arial Narrow" w:cs="Times New Roman"/>
          <w:lang w:eastAsia="pl-PL"/>
        </w:rPr>
        <w:t>Z</w:t>
      </w:r>
      <w:r w:rsidRPr="00EC4BB3">
        <w:rPr>
          <w:rFonts w:ascii="Arial Narrow" w:hAnsi="Arial Narrow" w:cs="Times New Roman"/>
          <w:lang w:eastAsia="pl-PL"/>
        </w:rPr>
        <w:t>amawiający dopuszcza</w:t>
      </w:r>
      <w:r>
        <w:rPr>
          <w:rFonts w:ascii="Arial Narrow" w:hAnsi="Arial Narrow" w:cs="Times New Roman"/>
          <w:lang w:eastAsia="pl-PL"/>
        </w:rPr>
        <w:t xml:space="preserve"> zmiany w treści w P</w:t>
      </w:r>
      <w:r w:rsidRPr="00EC4BB3">
        <w:rPr>
          <w:rFonts w:ascii="Arial Narrow" w:hAnsi="Arial Narrow" w:cs="Times New Roman"/>
          <w:lang w:eastAsia="pl-PL"/>
        </w:rPr>
        <w:t>rojekcie umowy, w tym po otwarciu ofert, stanowiącym załącznik nr 5 do SIWZ?</w:t>
      </w:r>
    </w:p>
    <w:p w:rsidR="00E030B1" w:rsidRDefault="00E030B1" w:rsidP="00E030B1">
      <w:pPr>
        <w:spacing w:after="0"/>
        <w:rPr>
          <w:rFonts w:ascii="Arial Narrow" w:hAnsi="Arial Narrow" w:cs="Times New Roman"/>
          <w:b/>
          <w:lang w:eastAsia="pl-PL"/>
        </w:rPr>
      </w:pPr>
    </w:p>
    <w:p w:rsidR="00C01557" w:rsidRDefault="00E030B1" w:rsidP="00C01557">
      <w:pPr>
        <w:spacing w:after="0"/>
        <w:rPr>
          <w:rFonts w:ascii="Arial Narrow" w:hAnsi="Arial Narrow" w:cs="Arial"/>
        </w:rPr>
      </w:pPr>
      <w:r w:rsidRPr="00E06F50">
        <w:rPr>
          <w:rFonts w:ascii="Arial Narrow" w:hAnsi="Arial Narrow" w:cs="Times New Roman"/>
          <w:b/>
          <w:lang w:eastAsia="pl-PL"/>
        </w:rPr>
        <w:t xml:space="preserve">W odpowiedzi na </w:t>
      </w:r>
      <w:r>
        <w:rPr>
          <w:rFonts w:ascii="Arial Narrow" w:hAnsi="Arial Narrow" w:cs="Times New Roman"/>
          <w:b/>
          <w:lang w:eastAsia="pl-PL"/>
        </w:rPr>
        <w:t xml:space="preserve">powyższe </w:t>
      </w:r>
      <w:r w:rsidRPr="00E06F50">
        <w:rPr>
          <w:rFonts w:ascii="Arial Narrow" w:hAnsi="Arial Narrow" w:cs="Times New Roman"/>
          <w:b/>
          <w:lang w:eastAsia="pl-PL"/>
        </w:rPr>
        <w:t>zapytanie wyjaśniam:</w:t>
      </w:r>
    </w:p>
    <w:p w:rsidR="00E030B1" w:rsidRPr="00E030B1" w:rsidRDefault="00D25FFE" w:rsidP="00E030B1">
      <w:pPr>
        <w:pStyle w:val="Default"/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Zamawiający informuje</w:t>
      </w:r>
      <w:r w:rsidR="00E030B1" w:rsidRPr="00E030B1">
        <w:rPr>
          <w:rFonts w:ascii="Arial Narrow" w:hAnsi="Arial Narrow" w:cs="Arial"/>
          <w:color w:val="auto"/>
          <w:sz w:val="22"/>
          <w:szCs w:val="22"/>
        </w:rPr>
        <w:t>, iż, zmiany umowy określa § 15 umowy – załącznik nr 5 do SIWZ cyt. „</w:t>
      </w:r>
      <w:r w:rsidR="00E030B1" w:rsidRPr="00E030B1">
        <w:rPr>
          <w:rFonts w:ascii="Arial Narrow" w:hAnsi="Arial Narrow" w:cs="Arial"/>
          <w:i/>
          <w:color w:val="auto"/>
          <w:sz w:val="22"/>
          <w:szCs w:val="22"/>
        </w:rPr>
        <w:t>Wszelkie zmiany lub uzupełnienia niniejszej umowy, dopuszczalne są tylko w granicach określonych przez art. 144 ust.1, ustawy z dnia 29 stycznia 2004 r. Prawo zamówień publicznych (t. j. Dz. U. z 2015 r, poz. 2164, z późn. zm.) i wymagają zachowania formy pisemnego aneksu pod rygorem nieważności, z wyjątkiem zmiany stawki oprocentowania, która dokonywana jest w trybie § 3 ust. 6”.</w:t>
      </w:r>
      <w:r w:rsidR="00E030B1" w:rsidRPr="00E030B1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:rsidR="00E030B1" w:rsidRDefault="00E030B1" w:rsidP="00C01557">
      <w:pPr>
        <w:spacing w:after="0"/>
        <w:rPr>
          <w:rFonts w:ascii="Arial Narrow" w:hAnsi="Arial Narrow" w:cs="Arial"/>
        </w:rPr>
      </w:pPr>
    </w:p>
    <w:p w:rsidR="00EC4BB3" w:rsidRDefault="00EC4BB3" w:rsidP="00EC4BB3">
      <w:pPr>
        <w:spacing w:after="0"/>
        <w:rPr>
          <w:rFonts w:ascii="Arial Narrow" w:hAnsi="Arial Narrow" w:cs="Times New Roman"/>
          <w:b/>
          <w:lang w:eastAsia="pl-PL"/>
        </w:rPr>
      </w:pPr>
      <w:r w:rsidRPr="00EC4BB3">
        <w:rPr>
          <w:rFonts w:ascii="Arial Narrow" w:hAnsi="Arial Narrow" w:cs="Times New Roman"/>
          <w:b/>
          <w:lang w:eastAsia="pl-PL"/>
        </w:rPr>
        <w:t xml:space="preserve">Pytanie nr </w:t>
      </w:r>
      <w:r>
        <w:rPr>
          <w:rFonts w:ascii="Arial Narrow" w:hAnsi="Arial Narrow" w:cs="Times New Roman"/>
          <w:b/>
          <w:lang w:eastAsia="pl-PL"/>
        </w:rPr>
        <w:t>4:</w:t>
      </w:r>
    </w:p>
    <w:p w:rsidR="00EC4BB3" w:rsidRDefault="00EC4BB3" w:rsidP="00EC4BB3">
      <w:pPr>
        <w:spacing w:after="0"/>
        <w:rPr>
          <w:rFonts w:ascii="Arial Narrow" w:hAnsi="Arial Narrow" w:cs="Times New Roman"/>
          <w:lang w:eastAsia="pl-PL"/>
        </w:rPr>
      </w:pPr>
      <w:r w:rsidRPr="00EC4BB3">
        <w:rPr>
          <w:rFonts w:ascii="Arial Narrow" w:hAnsi="Arial Narrow" w:cs="Times New Roman"/>
          <w:lang w:eastAsia="pl-PL"/>
        </w:rPr>
        <w:t xml:space="preserve">Czy Zamawiający dopuszcza przyjęcie do obliczania kwoty odsetek w SIWZ, Ofercie oraz w konsekwencji </w:t>
      </w:r>
      <w:r>
        <w:rPr>
          <w:rFonts w:ascii="Arial Narrow" w:hAnsi="Arial Narrow" w:cs="Times New Roman"/>
          <w:lang w:eastAsia="pl-PL"/>
        </w:rPr>
        <w:br/>
      </w:r>
      <w:r w:rsidRPr="00EC4BB3">
        <w:rPr>
          <w:rFonts w:ascii="Arial Narrow" w:hAnsi="Arial Narrow" w:cs="Times New Roman"/>
          <w:lang w:eastAsia="pl-PL"/>
        </w:rPr>
        <w:t xml:space="preserve">w zawartej umowie o kredyt, rzeczywistej liczby dni wykorzystania kredytu w miesiącu w stosunku do 365 dni </w:t>
      </w:r>
      <w:r>
        <w:rPr>
          <w:rFonts w:ascii="Arial Narrow" w:hAnsi="Arial Narrow" w:cs="Times New Roman"/>
          <w:lang w:eastAsia="pl-PL"/>
        </w:rPr>
        <w:br/>
      </w:r>
      <w:r w:rsidRPr="00EC4BB3">
        <w:rPr>
          <w:rFonts w:ascii="Arial Narrow" w:hAnsi="Arial Narrow" w:cs="Times New Roman"/>
          <w:lang w:eastAsia="pl-PL"/>
        </w:rPr>
        <w:t>w roku?</w:t>
      </w:r>
    </w:p>
    <w:p w:rsidR="00E030B1" w:rsidRPr="00EC4BB3" w:rsidRDefault="00E030B1" w:rsidP="00EC4BB3">
      <w:pPr>
        <w:spacing w:after="0"/>
        <w:rPr>
          <w:rFonts w:ascii="Arial Narrow" w:hAnsi="Arial Narrow" w:cs="Times New Roman"/>
          <w:lang w:eastAsia="pl-PL"/>
        </w:rPr>
      </w:pPr>
    </w:p>
    <w:p w:rsidR="00E030B1" w:rsidRPr="00E06F50" w:rsidRDefault="00E030B1" w:rsidP="00E030B1">
      <w:pPr>
        <w:spacing w:after="0"/>
        <w:rPr>
          <w:rFonts w:ascii="Arial Narrow" w:hAnsi="Arial Narrow" w:cs="Times New Roman"/>
          <w:b/>
          <w:lang w:eastAsia="pl-PL"/>
        </w:rPr>
      </w:pPr>
      <w:r w:rsidRPr="00E06F50">
        <w:rPr>
          <w:rFonts w:ascii="Arial Narrow" w:hAnsi="Arial Narrow" w:cs="Times New Roman"/>
          <w:b/>
          <w:lang w:eastAsia="pl-PL"/>
        </w:rPr>
        <w:t>W odpowiedzi na zapytanie wyjaśniam:</w:t>
      </w:r>
    </w:p>
    <w:p w:rsidR="00E030B1" w:rsidRPr="001C7BD4" w:rsidRDefault="00E030B1" w:rsidP="001C7BD4">
      <w:pPr>
        <w:pStyle w:val="Default"/>
        <w:spacing w:line="276" w:lineRule="auto"/>
        <w:jc w:val="both"/>
        <w:rPr>
          <w:rFonts w:ascii="Arial Narrow" w:hAnsi="Arial Narrow" w:cs="Arial"/>
          <w:i/>
          <w:color w:val="auto"/>
          <w:sz w:val="22"/>
          <w:szCs w:val="22"/>
        </w:rPr>
      </w:pPr>
      <w:r w:rsidRPr="001C7BD4">
        <w:rPr>
          <w:rFonts w:ascii="Arial Narrow" w:hAnsi="Arial Narrow" w:cs="Arial"/>
          <w:sz w:val="22"/>
          <w:szCs w:val="22"/>
        </w:rPr>
        <w:t xml:space="preserve">Tak, Zamawiający </w:t>
      </w:r>
      <w:r w:rsidR="001C7BD4" w:rsidRPr="001C7BD4">
        <w:rPr>
          <w:rFonts w:ascii="Arial Narrow" w:hAnsi="Arial Narrow" w:cs="Arial"/>
          <w:sz w:val="22"/>
          <w:szCs w:val="22"/>
        </w:rPr>
        <w:t>udzielił odpowiedzi na powyższe w zapytaniu nr 2 pkt. 1).</w:t>
      </w:r>
    </w:p>
    <w:p w:rsidR="00EC4BB3" w:rsidRDefault="00EC4BB3" w:rsidP="00C01557">
      <w:pPr>
        <w:spacing w:after="0"/>
        <w:rPr>
          <w:rFonts w:ascii="Arial Narrow" w:hAnsi="Arial Narrow" w:cs="Arial"/>
        </w:rPr>
      </w:pPr>
    </w:p>
    <w:p w:rsidR="00F14C77" w:rsidRPr="00C77FCC" w:rsidRDefault="00F14C77" w:rsidP="00F14C77">
      <w:pPr>
        <w:autoSpaceDE w:val="0"/>
        <w:autoSpaceDN w:val="0"/>
        <w:spacing w:after="0"/>
        <w:rPr>
          <w:rFonts w:ascii="Arial Narrow" w:eastAsiaTheme="minorHAnsi" w:hAnsi="Arial Narrow" w:cs="Times New Roman"/>
          <w:b/>
          <w:lang w:eastAsia="en-US"/>
        </w:rPr>
      </w:pPr>
      <w:r w:rsidRPr="00C77FCC">
        <w:rPr>
          <w:rFonts w:ascii="Arial Narrow" w:eastAsiaTheme="minorHAnsi" w:hAnsi="Arial Narrow" w:cs="Times New Roman"/>
          <w:b/>
          <w:lang w:eastAsia="en-US"/>
        </w:rPr>
        <w:t>Wszystkie odpowiedzi na powyższe pytania, które dokonują zmiany zapisów specyfikacji istotnych warunków zamówienia należy traktować jako zmianę treści specyfikacji istotnych warunków zamówienia dokonaną przez Zamawiającego w oparciu o art. 38 ust. 4 ustawy z dnia 29 stycznia 2004 r. Prawo zamówień publicznych (t</w:t>
      </w:r>
      <w:r>
        <w:rPr>
          <w:rFonts w:ascii="Arial Narrow" w:eastAsiaTheme="minorHAnsi" w:hAnsi="Arial Narrow" w:cs="Times New Roman"/>
          <w:b/>
          <w:lang w:eastAsia="en-US"/>
        </w:rPr>
        <w:t>.</w:t>
      </w:r>
      <w:r w:rsidRPr="00C77FCC">
        <w:rPr>
          <w:rFonts w:ascii="Arial Narrow" w:eastAsiaTheme="minorHAnsi" w:hAnsi="Arial Narrow" w:cs="Times New Roman"/>
          <w:b/>
          <w:lang w:eastAsia="en-US"/>
        </w:rPr>
        <w:t>j. Dz. U. z 2015 r., poz. 2164 z późn. zm.)</w:t>
      </w:r>
      <w:r>
        <w:rPr>
          <w:rFonts w:ascii="Arial Narrow" w:eastAsiaTheme="minorHAnsi" w:hAnsi="Arial Narrow" w:cs="Times New Roman"/>
          <w:b/>
          <w:lang w:eastAsia="en-US"/>
        </w:rPr>
        <w:t>.</w:t>
      </w:r>
    </w:p>
    <w:p w:rsidR="00FB3076" w:rsidRDefault="00FB3076" w:rsidP="00C01557">
      <w:pPr>
        <w:autoSpaceDE w:val="0"/>
        <w:autoSpaceDN w:val="0"/>
        <w:spacing w:after="0"/>
        <w:ind w:left="5664" w:firstLine="432"/>
        <w:rPr>
          <w:rFonts w:ascii="Arial Narrow" w:eastAsia="Calibri" w:hAnsi="Arial Narrow" w:cs="Arial"/>
          <w:color w:val="000000"/>
        </w:rPr>
      </w:pPr>
    </w:p>
    <w:p w:rsidR="00E06F50" w:rsidRDefault="00E06F50" w:rsidP="00C01557">
      <w:pPr>
        <w:autoSpaceDE w:val="0"/>
        <w:autoSpaceDN w:val="0"/>
        <w:spacing w:after="0"/>
        <w:ind w:left="5664" w:firstLine="432"/>
        <w:rPr>
          <w:rFonts w:ascii="Arial Narrow" w:eastAsia="Calibri" w:hAnsi="Arial Narrow" w:cs="Arial"/>
          <w:color w:val="000000"/>
        </w:rPr>
      </w:pPr>
    </w:p>
    <w:p w:rsidR="00E030B1" w:rsidRDefault="00E030B1" w:rsidP="00C01557">
      <w:pPr>
        <w:autoSpaceDE w:val="0"/>
        <w:autoSpaceDN w:val="0"/>
        <w:spacing w:after="0"/>
        <w:ind w:left="5664" w:firstLine="432"/>
        <w:rPr>
          <w:rFonts w:ascii="Arial Narrow" w:eastAsia="Calibri" w:hAnsi="Arial Narrow" w:cs="Arial"/>
          <w:color w:val="000000"/>
        </w:rPr>
      </w:pPr>
    </w:p>
    <w:p w:rsidR="00E12CF4" w:rsidRDefault="00E12CF4" w:rsidP="00C01557">
      <w:pPr>
        <w:autoSpaceDE w:val="0"/>
        <w:autoSpaceDN w:val="0"/>
        <w:spacing w:after="0"/>
        <w:ind w:left="5664" w:firstLine="432"/>
        <w:rPr>
          <w:rFonts w:ascii="Arial Narrow" w:eastAsia="Calibri" w:hAnsi="Arial Narrow" w:cs="Arial"/>
          <w:color w:val="000000"/>
        </w:rPr>
      </w:pPr>
    </w:p>
    <w:p w:rsidR="00FB3076" w:rsidRPr="0063570B" w:rsidRDefault="00FB3076" w:rsidP="00C01557">
      <w:pPr>
        <w:autoSpaceDE w:val="0"/>
        <w:autoSpaceDN w:val="0"/>
        <w:spacing w:after="0"/>
        <w:ind w:left="5664" w:firstLine="432"/>
        <w:rPr>
          <w:rFonts w:ascii="Arial Narrow" w:eastAsia="Calibri" w:hAnsi="Arial Narrow" w:cs="Arial"/>
          <w:color w:val="000000"/>
        </w:rPr>
      </w:pPr>
      <w:r w:rsidRPr="0063570B">
        <w:rPr>
          <w:rFonts w:ascii="Arial Narrow" w:eastAsia="Calibri" w:hAnsi="Arial Narrow" w:cs="Arial"/>
          <w:color w:val="000000"/>
        </w:rPr>
        <w:t>....................................................</w:t>
      </w:r>
    </w:p>
    <w:p w:rsidR="00FB3076" w:rsidRPr="00883F3A" w:rsidRDefault="00FB3076" w:rsidP="00C01557">
      <w:pPr>
        <w:autoSpaceDE w:val="0"/>
        <w:autoSpaceDN w:val="0"/>
        <w:spacing w:after="0"/>
        <w:ind w:left="5664" w:firstLine="432"/>
        <w:rPr>
          <w:rFonts w:ascii="Arial Narrow" w:eastAsia="Calibri" w:hAnsi="Arial Narrow" w:cs="Arial"/>
          <w:i/>
          <w:iCs/>
          <w:color w:val="000000"/>
          <w:sz w:val="18"/>
          <w:szCs w:val="18"/>
        </w:rPr>
      </w:pPr>
      <w:r w:rsidRPr="00883F3A">
        <w:rPr>
          <w:rFonts w:ascii="Arial Narrow" w:eastAsia="Calibri" w:hAnsi="Arial Narrow" w:cs="Arial"/>
          <w:i/>
          <w:iCs/>
          <w:color w:val="000000"/>
          <w:sz w:val="18"/>
          <w:szCs w:val="18"/>
        </w:rPr>
        <w:t>(podpis kierownika zamawiaj</w:t>
      </w:r>
      <w:r w:rsidRPr="00883F3A">
        <w:rPr>
          <w:rFonts w:ascii="Arial Narrow" w:eastAsia="Calibri" w:hAnsi="Arial Narrow" w:cs="Arial"/>
          <w:color w:val="000000"/>
          <w:sz w:val="18"/>
          <w:szCs w:val="18"/>
        </w:rPr>
        <w:t>ą</w:t>
      </w:r>
      <w:r w:rsidRPr="00883F3A">
        <w:rPr>
          <w:rFonts w:ascii="Arial Narrow" w:eastAsia="Calibri" w:hAnsi="Arial Narrow" w:cs="Arial"/>
          <w:i/>
          <w:iCs/>
          <w:color w:val="000000"/>
          <w:sz w:val="18"/>
          <w:szCs w:val="18"/>
        </w:rPr>
        <w:t>cego</w:t>
      </w:r>
    </w:p>
    <w:p w:rsidR="001C7BD4" w:rsidRDefault="00FB3076" w:rsidP="00C01557">
      <w:pPr>
        <w:autoSpaceDE w:val="0"/>
        <w:autoSpaceDN w:val="0"/>
        <w:spacing w:after="0"/>
        <w:ind w:left="5664" w:firstLine="708"/>
      </w:pPr>
      <w:r w:rsidRPr="00883F3A">
        <w:rPr>
          <w:rFonts w:ascii="Arial Narrow" w:eastAsia="Calibri" w:hAnsi="Arial Narrow" w:cs="Arial"/>
          <w:i/>
          <w:iCs/>
          <w:color w:val="000000"/>
          <w:sz w:val="18"/>
          <w:szCs w:val="18"/>
        </w:rPr>
        <w:t>lub osoby upowa</w:t>
      </w:r>
      <w:r w:rsidRPr="00883F3A">
        <w:rPr>
          <w:rFonts w:ascii="Arial Narrow" w:eastAsia="Calibri" w:hAnsi="Arial Narrow" w:cs="Arial"/>
          <w:color w:val="000000"/>
          <w:sz w:val="18"/>
          <w:szCs w:val="18"/>
        </w:rPr>
        <w:t>ż</w:t>
      </w:r>
      <w:r w:rsidRPr="00883F3A">
        <w:rPr>
          <w:rFonts w:ascii="Arial Narrow" w:eastAsia="Calibri" w:hAnsi="Arial Narrow" w:cs="Arial"/>
          <w:i/>
          <w:iCs/>
          <w:color w:val="000000"/>
          <w:sz w:val="18"/>
          <w:szCs w:val="18"/>
        </w:rPr>
        <w:t>nionej)</w:t>
      </w:r>
    </w:p>
    <w:p w:rsidR="001C7BD4" w:rsidRPr="001C7BD4" w:rsidRDefault="001C7BD4" w:rsidP="001C7BD4"/>
    <w:p w:rsidR="00934089" w:rsidRPr="001C7BD4" w:rsidRDefault="001C7BD4" w:rsidP="001C7BD4">
      <w:pPr>
        <w:tabs>
          <w:tab w:val="left" w:pos="1073"/>
        </w:tabs>
      </w:pPr>
      <w:r>
        <w:tab/>
      </w:r>
    </w:p>
    <w:sectPr w:rsidR="00934089" w:rsidRPr="001C7BD4" w:rsidSect="00022428">
      <w:footerReference w:type="default" r:id="rId7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22" w:rsidRDefault="00DD0B22" w:rsidP="00964644">
      <w:pPr>
        <w:spacing w:after="0" w:line="240" w:lineRule="auto"/>
      </w:pPr>
      <w:r>
        <w:separator/>
      </w:r>
    </w:p>
  </w:endnote>
  <w:endnote w:type="continuationSeparator" w:id="0">
    <w:p w:rsidR="00DD0B22" w:rsidRDefault="00DD0B22" w:rsidP="0096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35" w:displacedByCustomXml="next"/>
  <w:bookmarkStart w:id="2" w:name="OLE_LINK34" w:displacedByCustomXml="next"/>
  <w:bookmarkStart w:id="3" w:name="OLE_LINK31" w:displacedByCustomXml="next"/>
  <w:bookmarkStart w:id="4" w:name="OLE_LINK86" w:displacedByCustomXml="next"/>
  <w:bookmarkStart w:id="5" w:name="OLE_LINK45" w:displacedByCustomXml="next"/>
  <w:sdt>
    <w:sdtPr>
      <w:rPr>
        <w:rFonts w:ascii="Arial Narrow" w:hAnsi="Arial Narrow" w:cs="Times New Roman"/>
      </w:rPr>
      <w:id w:val="984635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 Narrow" w:hAnsi="Arial Narrow" w:cs="Times New Roman"/>
            <w:sz w:val="18"/>
            <w:szCs w:val="18"/>
          </w:rPr>
          <w:id w:val="-1747799037"/>
          <w:docPartObj>
            <w:docPartGallery w:val="Page Numbers (Top of Page)"/>
            <w:docPartUnique/>
          </w:docPartObj>
        </w:sdtPr>
        <w:sdtEndPr/>
        <w:sdtContent>
          <w:p w:rsidR="00964644" w:rsidRPr="00934089" w:rsidRDefault="00964644" w:rsidP="00964644">
            <w:pPr>
              <w:pStyle w:val="Stopka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964644" w:rsidRPr="00934089" w:rsidRDefault="001C7BD4" w:rsidP="00964644">
            <w:pPr>
              <w:pStyle w:val="Stopka"/>
              <w:rPr>
                <w:rFonts w:ascii="Arial Narrow" w:hAnsi="Arial Narrow" w:cs="Times New Roman"/>
                <w:sz w:val="18"/>
                <w:szCs w:val="18"/>
              </w:rPr>
            </w:pPr>
            <w:r w:rsidRPr="001C7BD4">
              <w:rPr>
                <w:rFonts w:ascii="Arial Narrow" w:hAnsi="Arial Narrow" w:cs="Times New Roman"/>
                <w:b/>
                <w:sz w:val="20"/>
                <w:szCs w:val="20"/>
                <w:bdr w:val="single" w:sz="4" w:space="0" w:color="auto"/>
              </w:rPr>
              <w:t>PR.271.21.1.2016</w:t>
            </w:r>
            <w:r w:rsidR="00964644" w:rsidRPr="00934089">
              <w:rPr>
                <w:rFonts w:ascii="Arial Narrow" w:hAnsi="Arial Narrow" w:cs="Times New Roman"/>
                <w:sz w:val="20"/>
                <w:szCs w:val="20"/>
                <w:bdr w:val="single" w:sz="4" w:space="0" w:color="auto"/>
              </w:rPr>
              <w:tab/>
              <w:t xml:space="preserve">      </w:t>
            </w:r>
            <w:r w:rsidR="00964644" w:rsidRPr="00934089">
              <w:rPr>
                <w:rFonts w:ascii="Arial Narrow" w:hAnsi="Arial Narrow" w:cs="Times New Roman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 w:rsidR="009C6454" w:rsidRPr="00934089">
              <w:rPr>
                <w:rFonts w:ascii="Arial Narrow" w:hAnsi="Arial Narrow" w:cs="Times New Roman"/>
                <w:b/>
                <w:sz w:val="20"/>
                <w:szCs w:val="20"/>
                <w:bdr w:val="single" w:sz="4" w:space="0" w:color="auto"/>
              </w:rPr>
              <w:fldChar w:fldCharType="begin"/>
            </w:r>
            <w:r w:rsidR="00964644" w:rsidRPr="00934089">
              <w:rPr>
                <w:rFonts w:ascii="Arial Narrow" w:hAnsi="Arial Narrow" w:cs="Times New Roman"/>
                <w:b/>
                <w:sz w:val="20"/>
                <w:szCs w:val="20"/>
                <w:bdr w:val="single" w:sz="4" w:space="0" w:color="auto"/>
              </w:rPr>
              <w:instrText>PAGE</w:instrText>
            </w:r>
            <w:r w:rsidR="009C6454" w:rsidRPr="00934089">
              <w:rPr>
                <w:rFonts w:ascii="Arial Narrow" w:hAnsi="Arial Narrow" w:cs="Times New Roman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="004A2A21">
              <w:rPr>
                <w:rFonts w:ascii="Arial Narrow" w:hAnsi="Arial Narrow" w:cs="Times New Roman"/>
                <w:b/>
                <w:noProof/>
                <w:sz w:val="20"/>
                <w:szCs w:val="20"/>
                <w:bdr w:val="single" w:sz="4" w:space="0" w:color="auto"/>
              </w:rPr>
              <w:t>1</w:t>
            </w:r>
            <w:r w:rsidR="009C6454" w:rsidRPr="00934089">
              <w:rPr>
                <w:rFonts w:ascii="Arial Narrow" w:hAnsi="Arial Narrow" w:cs="Times New Roman"/>
                <w:b/>
                <w:sz w:val="20"/>
                <w:szCs w:val="20"/>
                <w:bdr w:val="single" w:sz="4" w:space="0" w:color="auto"/>
              </w:rPr>
              <w:fldChar w:fldCharType="end"/>
            </w:r>
            <w:r w:rsidR="00964644" w:rsidRPr="00934089">
              <w:rPr>
                <w:rFonts w:ascii="Arial Narrow" w:hAnsi="Arial Narrow" w:cs="Times New Roman"/>
                <w:sz w:val="20"/>
                <w:szCs w:val="20"/>
                <w:bdr w:val="single" w:sz="4" w:space="0" w:color="auto"/>
              </w:rPr>
              <w:t xml:space="preserve"> z </w:t>
            </w:r>
            <w:r w:rsidR="009C6454" w:rsidRPr="00934089">
              <w:rPr>
                <w:rFonts w:ascii="Arial Narrow" w:hAnsi="Arial Narrow" w:cs="Times New Roman"/>
                <w:b/>
                <w:sz w:val="20"/>
                <w:szCs w:val="20"/>
                <w:bdr w:val="single" w:sz="4" w:space="0" w:color="auto"/>
              </w:rPr>
              <w:fldChar w:fldCharType="begin"/>
            </w:r>
            <w:r w:rsidR="00964644" w:rsidRPr="00934089">
              <w:rPr>
                <w:rFonts w:ascii="Arial Narrow" w:hAnsi="Arial Narrow" w:cs="Times New Roman"/>
                <w:b/>
                <w:sz w:val="20"/>
                <w:szCs w:val="20"/>
                <w:bdr w:val="single" w:sz="4" w:space="0" w:color="auto"/>
              </w:rPr>
              <w:instrText>NUMPAGES</w:instrText>
            </w:r>
            <w:r w:rsidR="009C6454" w:rsidRPr="00934089">
              <w:rPr>
                <w:rFonts w:ascii="Arial Narrow" w:hAnsi="Arial Narrow" w:cs="Times New Roman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="004A2A21">
              <w:rPr>
                <w:rFonts w:ascii="Arial Narrow" w:hAnsi="Arial Narrow" w:cs="Times New Roman"/>
                <w:b/>
                <w:noProof/>
                <w:sz w:val="20"/>
                <w:szCs w:val="20"/>
                <w:bdr w:val="single" w:sz="4" w:space="0" w:color="auto"/>
              </w:rPr>
              <w:t>2</w:t>
            </w:r>
            <w:r w:rsidR="009C6454" w:rsidRPr="00934089">
              <w:rPr>
                <w:rFonts w:ascii="Arial Narrow" w:hAnsi="Arial Narrow" w:cs="Times New Roman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</w:sdtContent>
      </w:sdt>
    </w:sdtContent>
  </w:sdt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22" w:rsidRDefault="00DD0B22" w:rsidP="00964644">
      <w:pPr>
        <w:spacing w:after="0" w:line="240" w:lineRule="auto"/>
      </w:pPr>
      <w:r>
        <w:separator/>
      </w:r>
    </w:p>
  </w:footnote>
  <w:footnote w:type="continuationSeparator" w:id="0">
    <w:p w:rsidR="00DD0B22" w:rsidRDefault="00DD0B22" w:rsidP="0096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D2640"/>
    <w:multiLevelType w:val="hybridMultilevel"/>
    <w:tmpl w:val="5A804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D384F"/>
    <w:multiLevelType w:val="hybridMultilevel"/>
    <w:tmpl w:val="C5528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03665"/>
    <w:multiLevelType w:val="hybridMultilevel"/>
    <w:tmpl w:val="1250E51E"/>
    <w:lvl w:ilvl="0" w:tplc="6E066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616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237776"/>
    <w:multiLevelType w:val="hybridMultilevel"/>
    <w:tmpl w:val="8B62C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E57B7A"/>
    <w:multiLevelType w:val="hybridMultilevel"/>
    <w:tmpl w:val="A0D8F17E"/>
    <w:lvl w:ilvl="0" w:tplc="36DE5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917BA"/>
    <w:multiLevelType w:val="hybridMultilevel"/>
    <w:tmpl w:val="D0BA1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A2953"/>
    <w:multiLevelType w:val="hybridMultilevel"/>
    <w:tmpl w:val="CBCA9244"/>
    <w:lvl w:ilvl="0" w:tplc="C2002C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7E3265"/>
    <w:multiLevelType w:val="hybridMultilevel"/>
    <w:tmpl w:val="6836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44"/>
    <w:rsid w:val="00021419"/>
    <w:rsid w:val="00022428"/>
    <w:rsid w:val="000851BC"/>
    <w:rsid w:val="000A55DA"/>
    <w:rsid w:val="001464DF"/>
    <w:rsid w:val="0015046A"/>
    <w:rsid w:val="001C7BD4"/>
    <w:rsid w:val="00263331"/>
    <w:rsid w:val="002972EB"/>
    <w:rsid w:val="002D3420"/>
    <w:rsid w:val="00320BE0"/>
    <w:rsid w:val="00384879"/>
    <w:rsid w:val="003A2907"/>
    <w:rsid w:val="0040182F"/>
    <w:rsid w:val="004108E1"/>
    <w:rsid w:val="004271D2"/>
    <w:rsid w:val="00481486"/>
    <w:rsid w:val="00486166"/>
    <w:rsid w:val="0049652F"/>
    <w:rsid w:val="004A2A21"/>
    <w:rsid w:val="004F0E70"/>
    <w:rsid w:val="00502608"/>
    <w:rsid w:val="00581C0B"/>
    <w:rsid w:val="005F4C50"/>
    <w:rsid w:val="00615B3A"/>
    <w:rsid w:val="00623BFA"/>
    <w:rsid w:val="0062548A"/>
    <w:rsid w:val="00721496"/>
    <w:rsid w:val="007416E0"/>
    <w:rsid w:val="00811289"/>
    <w:rsid w:val="00827443"/>
    <w:rsid w:val="00832CFE"/>
    <w:rsid w:val="008546C8"/>
    <w:rsid w:val="008C4A3D"/>
    <w:rsid w:val="00934089"/>
    <w:rsid w:val="00964644"/>
    <w:rsid w:val="00975B25"/>
    <w:rsid w:val="009C6454"/>
    <w:rsid w:val="00A65606"/>
    <w:rsid w:val="00AB0C43"/>
    <w:rsid w:val="00B02B60"/>
    <w:rsid w:val="00B51E68"/>
    <w:rsid w:val="00BF5B59"/>
    <w:rsid w:val="00C01557"/>
    <w:rsid w:val="00C32839"/>
    <w:rsid w:val="00C40311"/>
    <w:rsid w:val="00D16468"/>
    <w:rsid w:val="00D25FFE"/>
    <w:rsid w:val="00D51545"/>
    <w:rsid w:val="00D63BE7"/>
    <w:rsid w:val="00DB1075"/>
    <w:rsid w:val="00DD0B22"/>
    <w:rsid w:val="00DF5A95"/>
    <w:rsid w:val="00E01E72"/>
    <w:rsid w:val="00E030B1"/>
    <w:rsid w:val="00E06F50"/>
    <w:rsid w:val="00E12CF4"/>
    <w:rsid w:val="00EC4BB3"/>
    <w:rsid w:val="00F14C77"/>
    <w:rsid w:val="00F90A13"/>
    <w:rsid w:val="00FB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00D22-5064-477D-B054-B9E120A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644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089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djustRightInd/>
      <w:spacing w:before="200" w:after="0"/>
      <w:jc w:val="left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64644"/>
    <w:pPr>
      <w:ind w:left="720"/>
      <w:contextualSpacing/>
    </w:pPr>
  </w:style>
  <w:style w:type="table" w:styleId="Tabela-Siatka">
    <w:name w:val="Table Grid"/>
    <w:basedOn w:val="Standardowy"/>
    <w:uiPriority w:val="39"/>
    <w:rsid w:val="009646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64644"/>
    <w:rPr>
      <w:rFonts w:ascii="Times New Roman" w:eastAsia="Times New Roman" w:hAnsi="Times New Roman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6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44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44"/>
    <w:rPr>
      <w:rFonts w:ascii="Times New Roman" w:eastAsia="Times New Roman" w:hAnsi="Times New Roman" w:cs="Calibri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089"/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089"/>
    <w:pPr>
      <w:widowControl/>
      <w:suppressAutoHyphens w:val="0"/>
      <w:adjustRightInd/>
      <w:spacing w:after="0" w:line="240" w:lineRule="auto"/>
      <w:ind w:left="720" w:hanging="720"/>
      <w:textAlignment w:val="auto"/>
    </w:pPr>
    <w:rPr>
      <w:rFonts w:eastAsia="Calibri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08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934089"/>
    <w:rPr>
      <w:shd w:val="clear" w:color="auto" w:fill="auto"/>
      <w:vertAlign w:val="superscript"/>
    </w:rPr>
  </w:style>
  <w:style w:type="paragraph" w:customStyle="1" w:styleId="Default">
    <w:name w:val="Default"/>
    <w:rsid w:val="00FB3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Słowik</dc:creator>
  <cp:lastModifiedBy>Grzegorz Wiącek</cp:lastModifiedBy>
  <cp:revision>2</cp:revision>
  <cp:lastPrinted>2016-09-29T12:50:00Z</cp:lastPrinted>
  <dcterms:created xsi:type="dcterms:W3CDTF">2016-09-29T13:29:00Z</dcterms:created>
  <dcterms:modified xsi:type="dcterms:W3CDTF">2016-09-29T13:29:00Z</dcterms:modified>
</cp:coreProperties>
</file>